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FB484" w14:textId="3BBED55B" w:rsidR="00D018E4" w:rsidRPr="00601EFF" w:rsidRDefault="00601EFF" w:rsidP="00601EFF">
      <w:pPr>
        <w:pStyle w:val="Bezodstpw"/>
        <w:spacing w:line="276" w:lineRule="auto"/>
        <w:jc w:val="right"/>
        <w:rPr>
          <w:sz w:val="20"/>
          <w:szCs w:val="20"/>
        </w:rPr>
      </w:pPr>
      <w:r w:rsidRPr="00601EFF">
        <w:rPr>
          <w:sz w:val="20"/>
          <w:szCs w:val="20"/>
        </w:rPr>
        <w:t>Materiał roboczy</w:t>
      </w:r>
    </w:p>
    <w:p w14:paraId="3425FF76" w14:textId="77777777" w:rsidR="00601EFF" w:rsidRDefault="00601EFF" w:rsidP="00D018E4">
      <w:pPr>
        <w:pStyle w:val="Bezodstpw"/>
        <w:spacing w:line="276" w:lineRule="auto"/>
        <w:jc w:val="both"/>
      </w:pPr>
    </w:p>
    <w:p w14:paraId="403B317E" w14:textId="7CA75D9A" w:rsidR="003B5EEF" w:rsidRPr="00D018E4" w:rsidRDefault="00D018E4" w:rsidP="00D018E4">
      <w:pPr>
        <w:pStyle w:val="Bezodstpw"/>
        <w:spacing w:line="276" w:lineRule="auto"/>
        <w:jc w:val="both"/>
        <w:rPr>
          <w:b/>
        </w:rPr>
      </w:pPr>
      <w:r w:rsidRPr="00D018E4">
        <w:rPr>
          <w:b/>
        </w:rPr>
        <w:t>P</w:t>
      </w:r>
      <w:r w:rsidR="003B5EEF" w:rsidRPr="00D018E4">
        <w:rPr>
          <w:b/>
        </w:rPr>
        <w:t>lanowane</w:t>
      </w:r>
      <w:r w:rsidR="00156FC3" w:rsidRPr="00D018E4">
        <w:rPr>
          <w:b/>
        </w:rPr>
        <w:t xml:space="preserve"> </w:t>
      </w:r>
      <w:r w:rsidR="003B5EEF" w:rsidRPr="00D018E4">
        <w:rPr>
          <w:b/>
        </w:rPr>
        <w:t xml:space="preserve">zmiany w </w:t>
      </w:r>
      <w:r w:rsidR="0061620B">
        <w:rPr>
          <w:b/>
        </w:rPr>
        <w:t xml:space="preserve">ustawie z dnia 27 sierpnia 1997 r o rehabilitacji zawodowej </w:t>
      </w:r>
      <w:r w:rsidR="0061620B">
        <w:rPr>
          <w:b/>
        </w:rPr>
        <w:br/>
        <w:t xml:space="preserve">i społecznej oraz zatrudnianiu osób niepełnosprawnych </w:t>
      </w:r>
      <w:r w:rsidR="00601EFF">
        <w:rPr>
          <w:b/>
        </w:rPr>
        <w:t>oraz niektórych innych ustaw.</w:t>
      </w:r>
    </w:p>
    <w:p w14:paraId="50397F0A" w14:textId="77777777" w:rsidR="00601EFF" w:rsidRDefault="00601EFF" w:rsidP="00601EFF">
      <w:pPr>
        <w:pStyle w:val="Bezodstpw"/>
        <w:spacing w:line="276" w:lineRule="auto"/>
        <w:jc w:val="both"/>
      </w:pPr>
      <w:r>
        <w:t xml:space="preserve">Zmiany ustawowe – „drugi pakiet ustaw” – planowane wejście w życie 1 stycznia 2018 r. </w:t>
      </w:r>
    </w:p>
    <w:p w14:paraId="07D2B497" w14:textId="77777777" w:rsidR="00601EFF" w:rsidRDefault="00601EFF" w:rsidP="00601EFF">
      <w:pPr>
        <w:pStyle w:val="Bezodstpw"/>
        <w:spacing w:line="276" w:lineRule="auto"/>
        <w:jc w:val="both"/>
      </w:pPr>
    </w:p>
    <w:p w14:paraId="5AFFCD1F" w14:textId="77777777" w:rsidR="003B5EEF" w:rsidRPr="00B90B74" w:rsidRDefault="003B5EEF" w:rsidP="00636C26">
      <w:pPr>
        <w:pStyle w:val="Bezodstpw"/>
        <w:numPr>
          <w:ilvl w:val="0"/>
          <w:numId w:val="14"/>
        </w:numPr>
        <w:spacing w:line="276" w:lineRule="auto"/>
        <w:jc w:val="both"/>
      </w:pPr>
      <w:r>
        <w:t xml:space="preserve">W dniu 4 listopada 2016 r. została uchwalona ustawa o wsparciu kobiet w ciąży i rodzin „Za życiem” (Dz. U. poz. 1860). </w:t>
      </w:r>
    </w:p>
    <w:p w14:paraId="226D03A4" w14:textId="78447B81" w:rsidR="003B5EEF" w:rsidRDefault="003B5EEF" w:rsidP="00636C26">
      <w:pPr>
        <w:pStyle w:val="Bezodstpw"/>
        <w:numPr>
          <w:ilvl w:val="0"/>
          <w:numId w:val="14"/>
        </w:numPr>
        <w:spacing w:line="276" w:lineRule="auto"/>
        <w:jc w:val="both"/>
      </w:pPr>
      <w:r w:rsidRPr="00B90B74">
        <w:t>Uchwalenie ustawy dało możliwość podjęcia dalszego działania w zakresie przygotowania i  wdrożenia Programu kompleksowego wsparcia dla rodzin „Za życiem”</w:t>
      </w:r>
      <w:r>
        <w:t xml:space="preserve"> (u</w:t>
      </w:r>
      <w:r w:rsidRPr="009C54CB">
        <w:t>chwała nr 160</w:t>
      </w:r>
      <w:r>
        <w:t xml:space="preserve"> </w:t>
      </w:r>
      <w:r w:rsidRPr="009C54CB">
        <w:t>Rady Ministrów</w:t>
      </w:r>
      <w:r>
        <w:t xml:space="preserve"> </w:t>
      </w:r>
      <w:r w:rsidRPr="009C54CB">
        <w:t>z dnia 20 grudnia 2016 r.</w:t>
      </w:r>
      <w:r>
        <w:t xml:space="preserve"> w sprawie programu </w:t>
      </w:r>
      <w:r w:rsidRPr="009C54CB">
        <w:t>kom</w:t>
      </w:r>
      <w:r>
        <w:t>pleksowego wsparcia dla rodzin „</w:t>
      </w:r>
      <w:r w:rsidRPr="009C54CB">
        <w:t>Za życiem</w:t>
      </w:r>
      <w:r w:rsidR="00D435C8">
        <w:t>”</w:t>
      </w:r>
      <w:r>
        <w:t xml:space="preserve"> (</w:t>
      </w:r>
      <w:r w:rsidRPr="009C54CB">
        <w:t>M.P.</w:t>
      </w:r>
      <w:r>
        <w:t xml:space="preserve"> z </w:t>
      </w:r>
      <w:r w:rsidRPr="009C54CB">
        <w:t>2016</w:t>
      </w:r>
      <w:r>
        <w:t xml:space="preserve"> r. poz</w:t>
      </w:r>
      <w:r w:rsidRPr="009C54CB">
        <w:t>.</w:t>
      </w:r>
      <w:r>
        <w:t xml:space="preserve"> </w:t>
      </w:r>
      <w:r w:rsidRPr="009C54CB">
        <w:t>1250</w:t>
      </w:r>
      <w:r>
        <w:t xml:space="preserve">)). </w:t>
      </w:r>
    </w:p>
    <w:p w14:paraId="4B317B33" w14:textId="77777777" w:rsidR="003B5EEF" w:rsidRDefault="003B5EEF" w:rsidP="00636C26">
      <w:pPr>
        <w:pStyle w:val="Bezodstpw"/>
        <w:numPr>
          <w:ilvl w:val="0"/>
          <w:numId w:val="14"/>
        </w:numPr>
        <w:spacing w:line="276" w:lineRule="auto"/>
        <w:jc w:val="both"/>
      </w:pPr>
      <w:r>
        <w:t xml:space="preserve">Program swoim zakresem obejmuje kompleksowe rozwiązania, w szczególności w obszarach dotyczących wsparcia dla kobiet w ciąży i ich rodzin, wczesnego wspomagania dziecka i jego rodziny, usług wspierających i rehabilitacyjnych, wsparcia mieszkaniowego, a także koordynacji wsparcia, poradnictwa i informacji. </w:t>
      </w:r>
    </w:p>
    <w:p w14:paraId="1075779C" w14:textId="77777777" w:rsidR="00601EFF" w:rsidRDefault="00601EFF" w:rsidP="00601EFF">
      <w:pPr>
        <w:pStyle w:val="Bezodstpw"/>
        <w:spacing w:line="276" w:lineRule="auto"/>
        <w:ind w:left="360"/>
        <w:jc w:val="both"/>
      </w:pPr>
    </w:p>
    <w:p w14:paraId="0FBE93E7" w14:textId="5DD3F160" w:rsidR="00601EFF" w:rsidRPr="00601EFF" w:rsidRDefault="00601EFF" w:rsidP="00601EFF">
      <w:pPr>
        <w:pStyle w:val="Bezodstpw"/>
        <w:spacing w:line="276" w:lineRule="auto"/>
        <w:ind w:firstLine="708"/>
        <w:jc w:val="both"/>
        <w:rPr>
          <w:b/>
        </w:rPr>
      </w:pPr>
      <w:r w:rsidRPr="00601EFF">
        <w:rPr>
          <w:b/>
        </w:rPr>
        <w:t>I</w:t>
      </w:r>
      <w:r w:rsidR="00F2180E">
        <w:rPr>
          <w:b/>
        </w:rPr>
        <w:t>.</w:t>
      </w:r>
      <w:r w:rsidRPr="00601EFF">
        <w:rPr>
          <w:b/>
        </w:rPr>
        <w:t xml:space="preserve"> </w:t>
      </w:r>
      <w:r w:rsidR="00F2180E">
        <w:rPr>
          <w:b/>
        </w:rPr>
        <w:t>Z</w:t>
      </w:r>
      <w:r w:rsidR="00F2180E" w:rsidRPr="00D018E4">
        <w:rPr>
          <w:b/>
        </w:rPr>
        <w:t xml:space="preserve">miany w </w:t>
      </w:r>
      <w:r w:rsidR="00F2180E">
        <w:rPr>
          <w:b/>
        </w:rPr>
        <w:t xml:space="preserve">ustawie z dnia 27 sierpnia 1997 r o rehabilitacji zawodowej </w:t>
      </w:r>
      <w:r w:rsidR="00F2180E">
        <w:rPr>
          <w:b/>
        </w:rPr>
        <w:br/>
        <w:t>i społecznej oraz zatrudnianiu osób niepełnosprawnych - W</w:t>
      </w:r>
      <w:r w:rsidRPr="00601EFF">
        <w:rPr>
          <w:b/>
        </w:rPr>
        <w:t>arsztaty terapii zajęciowej</w:t>
      </w:r>
    </w:p>
    <w:p w14:paraId="1D3CD11F" w14:textId="77777777" w:rsidR="00601EFF" w:rsidRDefault="00601EFF" w:rsidP="00601EFF">
      <w:pPr>
        <w:pStyle w:val="Bezodstpw"/>
        <w:spacing w:line="276" w:lineRule="auto"/>
        <w:ind w:firstLine="708"/>
        <w:jc w:val="both"/>
      </w:pPr>
    </w:p>
    <w:p w14:paraId="412F61B0" w14:textId="77777777" w:rsidR="00601EFF" w:rsidRDefault="00601EFF" w:rsidP="00601EFF">
      <w:pPr>
        <w:pStyle w:val="Bezodstpw"/>
        <w:spacing w:line="276" w:lineRule="auto"/>
        <w:ind w:firstLine="708"/>
        <w:jc w:val="both"/>
      </w:pPr>
      <w:r>
        <w:t xml:space="preserve">Na koniec 2016 r. funkcjonowało 708 warsztatów dla 26501 osób niepełnosprawnych. Zatrudnienie podjęło 390 osób, tj. ok. 1,47% wszystkich uczestników. </w:t>
      </w:r>
    </w:p>
    <w:p w14:paraId="057A6867" w14:textId="77777777" w:rsidR="00601EFF" w:rsidRDefault="00601EFF" w:rsidP="00601EFF">
      <w:pPr>
        <w:pStyle w:val="Bezodstpw"/>
        <w:spacing w:line="276" w:lineRule="auto"/>
        <w:ind w:left="360"/>
        <w:jc w:val="both"/>
      </w:pPr>
    </w:p>
    <w:p w14:paraId="44503E73" w14:textId="2CC755E2" w:rsidR="003B5EEF" w:rsidRPr="00C2316B" w:rsidRDefault="003B5EEF" w:rsidP="00601EFF">
      <w:pPr>
        <w:pStyle w:val="Bezodstpw"/>
        <w:spacing w:line="276" w:lineRule="auto"/>
        <w:ind w:firstLine="708"/>
        <w:jc w:val="both"/>
        <w:rPr>
          <w:rFonts w:eastAsiaTheme="minorHAnsi"/>
          <w:color w:val="000000"/>
          <w:lang w:eastAsia="en-US"/>
        </w:rPr>
      </w:pPr>
      <w:r>
        <w:t xml:space="preserve">Jednym z działań realizowanych w związku z ww. Programem </w:t>
      </w:r>
      <w:r w:rsidR="006B1D9D">
        <w:t xml:space="preserve">jest </w:t>
      </w:r>
      <w:r>
        <w:t>przygotowanie zmiany w przepisach umożliwiającej m.in. w</w:t>
      </w:r>
      <w:r w:rsidRPr="00951EE2">
        <w:t>sparcie byłych uczestników warsztatów terapii zajęciowej w utrzymaniu samodzielności i niezależności</w:t>
      </w:r>
      <w:r>
        <w:t xml:space="preserve"> w życiu społecznym i</w:t>
      </w:r>
      <w:r w:rsidR="00636C26">
        <w:t> </w:t>
      </w:r>
      <w:r>
        <w:t>zawodowym, poprzez u</w:t>
      </w:r>
      <w:r w:rsidRPr="00951EE2">
        <w:t>tworzenie klubu rehabilitacji działającego przy warsztacie terapii zajęciowej.</w:t>
      </w:r>
      <w:r>
        <w:t xml:space="preserve"> </w:t>
      </w:r>
    </w:p>
    <w:p w14:paraId="32E09B65" w14:textId="04BAA972" w:rsidR="00C2316B" w:rsidRPr="00C2316B" w:rsidRDefault="00C2316B" w:rsidP="00C2316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Uczestnicy warsztatów terapii zajęciowej</w:t>
      </w:r>
      <w:r w:rsidR="0031020B">
        <w:rPr>
          <w:rFonts w:ascii="Times New Roman" w:hAnsi="Times New Roman" w:cs="Times New Roman"/>
          <w:sz w:val="24"/>
          <w:szCs w:val="24"/>
        </w:rPr>
        <w:t xml:space="preserve"> doświadczają trudności </w:t>
      </w:r>
      <w:r w:rsidR="00D435C8">
        <w:rPr>
          <w:rFonts w:ascii="Times New Roman" w:hAnsi="Times New Roman" w:cs="Times New Roman"/>
          <w:sz w:val="24"/>
          <w:szCs w:val="24"/>
        </w:rPr>
        <w:t>w funkcjonowaniu na rynku pracy</w:t>
      </w:r>
      <w:r>
        <w:rPr>
          <w:rFonts w:ascii="Times New Roman" w:hAnsi="Times New Roman" w:cs="Times New Roman"/>
          <w:sz w:val="24"/>
          <w:szCs w:val="24"/>
        </w:rPr>
        <w:t xml:space="preserve">. Dlatego </w:t>
      </w:r>
      <w:r w:rsidRPr="00C2316B">
        <w:rPr>
          <w:rFonts w:ascii="Times New Roman" w:hAnsi="Times New Roman" w:cs="Times New Roman"/>
          <w:sz w:val="24"/>
          <w:szCs w:val="24"/>
        </w:rPr>
        <w:t xml:space="preserve">ważne jest wspieranie ich nie tylko do momentu podjęcia zatrudnienia, ale </w:t>
      </w:r>
      <w:r>
        <w:rPr>
          <w:rFonts w:ascii="Times New Roman" w:hAnsi="Times New Roman" w:cs="Times New Roman"/>
          <w:sz w:val="24"/>
          <w:szCs w:val="24"/>
        </w:rPr>
        <w:t xml:space="preserve">również </w:t>
      </w:r>
      <w:r w:rsidRPr="00C2316B">
        <w:rPr>
          <w:rFonts w:ascii="Times New Roman" w:hAnsi="Times New Roman" w:cs="Times New Roman"/>
          <w:sz w:val="24"/>
          <w:szCs w:val="24"/>
        </w:rPr>
        <w:t xml:space="preserve">i później. Zadanie </w:t>
      </w:r>
      <w:proofErr w:type="spellStart"/>
      <w:r w:rsidRPr="00C2316B">
        <w:rPr>
          <w:rFonts w:ascii="Times New Roman" w:hAnsi="Times New Roman" w:cs="Times New Roman"/>
          <w:sz w:val="24"/>
          <w:szCs w:val="24"/>
        </w:rPr>
        <w:t>wtz</w:t>
      </w:r>
      <w:proofErr w:type="spellEnd"/>
      <w:r w:rsidRPr="00C2316B">
        <w:rPr>
          <w:rFonts w:ascii="Times New Roman" w:hAnsi="Times New Roman" w:cs="Times New Roman"/>
          <w:sz w:val="24"/>
          <w:szCs w:val="24"/>
        </w:rPr>
        <w:t xml:space="preserve"> nie powinno być ograniczone tylko do samego procesu przygotowania </w:t>
      </w:r>
      <w:r>
        <w:rPr>
          <w:rFonts w:ascii="Times New Roman" w:hAnsi="Times New Roman" w:cs="Times New Roman"/>
          <w:sz w:val="24"/>
          <w:szCs w:val="24"/>
        </w:rPr>
        <w:t xml:space="preserve">osób niepełnosprawnych </w:t>
      </w:r>
      <w:r w:rsidRPr="00C2316B">
        <w:rPr>
          <w:rFonts w:ascii="Times New Roman" w:hAnsi="Times New Roman" w:cs="Times New Roman"/>
          <w:sz w:val="24"/>
          <w:szCs w:val="24"/>
        </w:rPr>
        <w:t>do</w:t>
      </w:r>
      <w:r>
        <w:rPr>
          <w:rFonts w:ascii="Times New Roman" w:hAnsi="Times New Roman" w:cs="Times New Roman"/>
          <w:sz w:val="24"/>
          <w:szCs w:val="24"/>
        </w:rPr>
        <w:t> </w:t>
      </w:r>
      <w:r w:rsidRPr="00C2316B">
        <w:rPr>
          <w:rFonts w:ascii="Times New Roman" w:hAnsi="Times New Roman" w:cs="Times New Roman"/>
          <w:sz w:val="24"/>
          <w:szCs w:val="24"/>
        </w:rPr>
        <w:t>wykonywania pracy.</w:t>
      </w:r>
      <w:r>
        <w:rPr>
          <w:rFonts w:ascii="Times New Roman" w:hAnsi="Times New Roman" w:cs="Times New Roman"/>
          <w:sz w:val="24"/>
          <w:szCs w:val="24"/>
        </w:rPr>
        <w:t xml:space="preserve"> Uczestnicy </w:t>
      </w:r>
      <w:r w:rsidRPr="00C2316B">
        <w:rPr>
          <w:rFonts w:ascii="Times New Roman" w:hAnsi="Times New Roman" w:cs="Times New Roman"/>
          <w:sz w:val="24"/>
          <w:szCs w:val="24"/>
        </w:rPr>
        <w:t>warsztatu po</w:t>
      </w:r>
      <w:r w:rsidR="001F2159">
        <w:rPr>
          <w:rFonts w:ascii="Times New Roman" w:hAnsi="Times New Roman" w:cs="Times New Roman"/>
          <w:sz w:val="24"/>
          <w:szCs w:val="24"/>
        </w:rPr>
        <w:t> </w:t>
      </w:r>
      <w:r>
        <w:rPr>
          <w:rFonts w:ascii="Times New Roman" w:hAnsi="Times New Roman" w:cs="Times New Roman"/>
          <w:sz w:val="24"/>
          <w:szCs w:val="24"/>
        </w:rPr>
        <w:t xml:space="preserve">jego </w:t>
      </w:r>
      <w:r w:rsidRPr="00C2316B">
        <w:rPr>
          <w:rFonts w:ascii="Times New Roman" w:hAnsi="Times New Roman" w:cs="Times New Roman"/>
          <w:sz w:val="24"/>
          <w:szCs w:val="24"/>
        </w:rPr>
        <w:t xml:space="preserve">opuszczeniu </w:t>
      </w:r>
      <w:r>
        <w:rPr>
          <w:rFonts w:ascii="Times New Roman" w:hAnsi="Times New Roman" w:cs="Times New Roman"/>
          <w:sz w:val="24"/>
          <w:szCs w:val="24"/>
        </w:rPr>
        <w:t xml:space="preserve">potrzebują </w:t>
      </w:r>
      <w:r w:rsidRPr="00C2316B">
        <w:rPr>
          <w:rFonts w:ascii="Times New Roman" w:hAnsi="Times New Roman" w:cs="Times New Roman"/>
          <w:sz w:val="24"/>
          <w:szCs w:val="24"/>
        </w:rPr>
        <w:t xml:space="preserve">monitorowania przebiegu </w:t>
      </w:r>
      <w:r>
        <w:rPr>
          <w:rFonts w:ascii="Times New Roman" w:hAnsi="Times New Roman" w:cs="Times New Roman"/>
          <w:sz w:val="24"/>
          <w:szCs w:val="24"/>
        </w:rPr>
        <w:t xml:space="preserve">swojej </w:t>
      </w:r>
      <w:r w:rsidRPr="00C2316B">
        <w:rPr>
          <w:rFonts w:ascii="Times New Roman" w:hAnsi="Times New Roman" w:cs="Times New Roman"/>
          <w:sz w:val="24"/>
          <w:szCs w:val="24"/>
        </w:rPr>
        <w:t>pracy,</w:t>
      </w:r>
      <w:r>
        <w:rPr>
          <w:rFonts w:ascii="Times New Roman" w:hAnsi="Times New Roman" w:cs="Times New Roman"/>
          <w:sz w:val="24"/>
          <w:szCs w:val="24"/>
        </w:rPr>
        <w:t xml:space="preserve"> a także </w:t>
      </w:r>
      <w:r w:rsidRPr="00C2316B">
        <w:rPr>
          <w:rFonts w:ascii="Times New Roman" w:hAnsi="Times New Roman" w:cs="Times New Roman"/>
          <w:sz w:val="24"/>
          <w:szCs w:val="24"/>
        </w:rPr>
        <w:t xml:space="preserve">prowadzenia działań mających na celu </w:t>
      </w:r>
      <w:r w:rsidR="001F2159">
        <w:rPr>
          <w:rFonts w:ascii="Times New Roman" w:hAnsi="Times New Roman" w:cs="Times New Roman"/>
          <w:sz w:val="24"/>
          <w:szCs w:val="24"/>
        </w:rPr>
        <w:t xml:space="preserve">ich </w:t>
      </w:r>
      <w:r>
        <w:rPr>
          <w:rFonts w:ascii="Times New Roman" w:hAnsi="Times New Roman" w:cs="Times New Roman"/>
          <w:sz w:val="24"/>
          <w:szCs w:val="24"/>
        </w:rPr>
        <w:t xml:space="preserve">dalsze </w:t>
      </w:r>
      <w:r w:rsidRPr="00C2316B">
        <w:rPr>
          <w:rFonts w:ascii="Times New Roman" w:hAnsi="Times New Roman" w:cs="Times New Roman"/>
          <w:sz w:val="24"/>
          <w:szCs w:val="24"/>
        </w:rPr>
        <w:t>aktywne funkcjonowanie społeczne.</w:t>
      </w:r>
      <w:r>
        <w:rPr>
          <w:rFonts w:ascii="Times New Roman" w:hAnsi="Times New Roman" w:cs="Times New Roman"/>
          <w:sz w:val="24"/>
          <w:szCs w:val="24"/>
        </w:rPr>
        <w:t xml:space="preserve"> </w:t>
      </w:r>
    </w:p>
    <w:p w14:paraId="5578A355" w14:textId="77777777" w:rsidR="003B5EEF" w:rsidRDefault="003B5EEF" w:rsidP="009C07FB">
      <w:pPr>
        <w:pStyle w:val="Bezodstpw"/>
        <w:spacing w:line="276" w:lineRule="auto"/>
        <w:jc w:val="both"/>
      </w:pPr>
    </w:p>
    <w:p w14:paraId="101EE0C1" w14:textId="6EF3089D" w:rsidR="003B5EEF" w:rsidRDefault="003064EA" w:rsidP="009C07FB">
      <w:pPr>
        <w:pStyle w:val="Bezodstpw"/>
        <w:spacing w:line="276" w:lineRule="auto"/>
        <w:jc w:val="both"/>
        <w:rPr>
          <w:rFonts w:eastAsiaTheme="minorHAnsi"/>
          <w:color w:val="000000"/>
          <w:lang w:eastAsia="en-US"/>
        </w:rPr>
      </w:pPr>
      <w:r>
        <w:rPr>
          <w:rFonts w:eastAsiaTheme="minorHAnsi"/>
          <w:color w:val="000000"/>
          <w:lang w:eastAsia="en-US"/>
        </w:rPr>
        <w:t>Ponadto</w:t>
      </w:r>
      <w:r w:rsidR="003B5EEF">
        <w:rPr>
          <w:rFonts w:eastAsiaTheme="minorHAnsi"/>
          <w:color w:val="000000"/>
          <w:lang w:eastAsia="en-US"/>
        </w:rPr>
        <w:t>,</w:t>
      </w:r>
      <w:r>
        <w:rPr>
          <w:rFonts w:eastAsiaTheme="minorHAnsi"/>
          <w:color w:val="000000"/>
          <w:lang w:eastAsia="en-US"/>
        </w:rPr>
        <w:t xml:space="preserve"> </w:t>
      </w:r>
      <w:r w:rsidR="00A73D0B">
        <w:t>projektowane zmiany obejmują</w:t>
      </w:r>
      <w:r w:rsidR="00A73D0B" w:rsidRPr="00A73D0B">
        <w:t xml:space="preserve"> również swym zakresem zagadnienia związane z</w:t>
      </w:r>
      <w:r w:rsidR="00372FBD">
        <w:t> </w:t>
      </w:r>
      <w:r w:rsidR="00A73D0B" w:rsidRPr="00A73D0B">
        <w:t>wprowadzeniem standardów działania warsztatów terapii zajęciowej.</w:t>
      </w:r>
      <w:r w:rsidR="00A73D0B">
        <w:t xml:space="preserve"> </w:t>
      </w:r>
      <w:r w:rsidR="00A73D0B">
        <w:rPr>
          <w:rFonts w:eastAsiaTheme="minorHAnsi"/>
          <w:color w:val="000000"/>
          <w:lang w:eastAsia="en-US"/>
        </w:rPr>
        <w:t xml:space="preserve">Planowane </w:t>
      </w:r>
      <w:r w:rsidR="00636C26">
        <w:rPr>
          <w:rFonts w:eastAsiaTheme="minorHAnsi"/>
          <w:color w:val="000000"/>
          <w:lang w:eastAsia="en-US"/>
        </w:rPr>
        <w:t>zmiany legislacyjne dotycz</w:t>
      </w:r>
      <w:r w:rsidR="00A73D0B">
        <w:rPr>
          <w:rFonts w:eastAsiaTheme="minorHAnsi"/>
          <w:color w:val="000000"/>
          <w:lang w:eastAsia="en-US"/>
        </w:rPr>
        <w:t>ą</w:t>
      </w:r>
      <w:r w:rsidR="00636C26">
        <w:rPr>
          <w:rFonts w:eastAsiaTheme="minorHAnsi"/>
          <w:color w:val="000000"/>
          <w:lang w:eastAsia="en-US"/>
        </w:rPr>
        <w:t>:</w:t>
      </w:r>
    </w:p>
    <w:p w14:paraId="0BA0FCAC" w14:textId="77777777" w:rsidR="00636C26" w:rsidRDefault="00636C26" w:rsidP="009C07FB">
      <w:pPr>
        <w:pStyle w:val="Bezodstpw"/>
        <w:spacing w:line="276" w:lineRule="auto"/>
        <w:jc w:val="both"/>
        <w:rPr>
          <w:rFonts w:eastAsiaTheme="minorHAnsi"/>
          <w:color w:val="000000"/>
          <w:lang w:eastAsia="en-US"/>
        </w:rPr>
      </w:pPr>
    </w:p>
    <w:p w14:paraId="6826C1A6" w14:textId="771A3FBB" w:rsidR="00C2316B" w:rsidRPr="00601EFF" w:rsidRDefault="00A9795A" w:rsidP="00601EFF">
      <w:pPr>
        <w:pStyle w:val="Akapitzlist"/>
        <w:numPr>
          <w:ilvl w:val="0"/>
          <w:numId w:val="18"/>
        </w:numPr>
        <w:autoSpaceDE w:val="0"/>
        <w:autoSpaceDN w:val="0"/>
        <w:adjustRightInd w:val="0"/>
        <w:spacing w:after="0" w:line="276" w:lineRule="auto"/>
        <w:jc w:val="both"/>
        <w:rPr>
          <w:rFonts w:ascii="Times New Roman" w:hAnsi="Times New Roman" w:cs="Times New Roman"/>
          <w:sz w:val="24"/>
          <w:szCs w:val="24"/>
        </w:rPr>
      </w:pPr>
      <w:r w:rsidRPr="00601EFF">
        <w:rPr>
          <w:rFonts w:ascii="Times New Roman" w:hAnsi="Times New Roman" w:cs="Times New Roman"/>
          <w:sz w:val="24"/>
          <w:szCs w:val="24"/>
        </w:rPr>
        <w:t>Długotrwałość pobytu uczestników w warsztacie oraz efekty w zakresie ich przechodzenia na</w:t>
      </w:r>
      <w:r w:rsidR="001F2159" w:rsidRPr="00601EFF">
        <w:rPr>
          <w:rFonts w:ascii="Times New Roman" w:hAnsi="Times New Roman" w:cs="Times New Roman"/>
          <w:sz w:val="24"/>
          <w:szCs w:val="24"/>
        </w:rPr>
        <w:t> </w:t>
      </w:r>
      <w:r w:rsidRPr="00601EFF">
        <w:rPr>
          <w:rFonts w:ascii="Times New Roman" w:hAnsi="Times New Roman" w:cs="Times New Roman"/>
          <w:sz w:val="24"/>
          <w:szCs w:val="24"/>
        </w:rPr>
        <w:t xml:space="preserve">rynek pracy to jedne z największych wyzwań związanych z funkcjonowaniem warsztatów terapii zajęciowej. </w:t>
      </w:r>
      <w:r w:rsidR="00372FBD" w:rsidRPr="00601EFF">
        <w:rPr>
          <w:rFonts w:ascii="Times New Roman" w:hAnsi="Times New Roman" w:cs="Times New Roman"/>
          <w:sz w:val="24"/>
          <w:szCs w:val="24"/>
        </w:rPr>
        <w:t xml:space="preserve">Obecnie można zauważyć brak związku działań warsztatu z oczekiwaniami i wymogami rynku pracy, co stanowi zasadniczą przeszkodę we wprowadzaniu uczestników warsztatów na rynek pracy. </w:t>
      </w:r>
      <w:r w:rsidR="00A157FC" w:rsidRPr="00601EFF">
        <w:rPr>
          <w:rFonts w:ascii="Times New Roman" w:hAnsi="Times New Roman" w:cs="Times New Roman"/>
          <w:sz w:val="24"/>
          <w:szCs w:val="24"/>
        </w:rPr>
        <w:t>Dlatego też planuje się zmienić obowiązuj</w:t>
      </w:r>
      <w:r w:rsidR="00372FBD" w:rsidRPr="00601EFF">
        <w:rPr>
          <w:rFonts w:ascii="Times New Roman" w:hAnsi="Times New Roman" w:cs="Times New Roman"/>
          <w:sz w:val="24"/>
          <w:szCs w:val="24"/>
        </w:rPr>
        <w:t xml:space="preserve">ący model działania warsztatów. </w:t>
      </w:r>
      <w:r w:rsidR="0031020B" w:rsidRPr="00601EFF">
        <w:rPr>
          <w:rFonts w:ascii="Times New Roman" w:hAnsi="Times New Roman" w:cs="Times New Roman"/>
          <w:sz w:val="24"/>
          <w:szCs w:val="24"/>
        </w:rPr>
        <w:t xml:space="preserve">Podstawowym </w:t>
      </w:r>
      <w:r w:rsidR="00A157FC" w:rsidRPr="00601EFF">
        <w:rPr>
          <w:rFonts w:ascii="Times New Roman" w:hAnsi="Times New Roman" w:cs="Times New Roman"/>
          <w:sz w:val="24"/>
          <w:szCs w:val="24"/>
        </w:rPr>
        <w:t xml:space="preserve">celem warsztatu </w:t>
      </w:r>
      <w:r w:rsidR="00C2316B" w:rsidRPr="00601EFF">
        <w:rPr>
          <w:rFonts w:ascii="Times New Roman" w:hAnsi="Times New Roman" w:cs="Times New Roman"/>
          <w:sz w:val="24"/>
          <w:szCs w:val="24"/>
        </w:rPr>
        <w:t xml:space="preserve">terapii zajęciowej </w:t>
      </w:r>
      <w:r w:rsidR="00A157FC" w:rsidRPr="00601EFF">
        <w:rPr>
          <w:rFonts w:ascii="Times New Roman" w:hAnsi="Times New Roman" w:cs="Times New Roman"/>
          <w:sz w:val="24"/>
          <w:szCs w:val="24"/>
        </w:rPr>
        <w:t xml:space="preserve">będzie przygotowanie osób niepełnosprawnych do niezależnego życia. Działania </w:t>
      </w:r>
      <w:r w:rsidR="00C2316B" w:rsidRPr="00601EFF">
        <w:rPr>
          <w:rFonts w:ascii="Times New Roman" w:hAnsi="Times New Roman" w:cs="Times New Roman"/>
          <w:sz w:val="24"/>
          <w:szCs w:val="24"/>
        </w:rPr>
        <w:t xml:space="preserve">skupiać się będą przede wszystkim na rehabilitacji społecznej, </w:t>
      </w:r>
      <w:r w:rsidR="00A157FC" w:rsidRPr="00601EFF">
        <w:rPr>
          <w:rFonts w:ascii="Times New Roman" w:hAnsi="Times New Roman" w:cs="Times New Roman"/>
          <w:sz w:val="24"/>
          <w:szCs w:val="24"/>
        </w:rPr>
        <w:t xml:space="preserve">której </w:t>
      </w:r>
      <w:r w:rsidR="00C2316B" w:rsidRPr="00601EFF">
        <w:rPr>
          <w:rFonts w:ascii="Times New Roman" w:hAnsi="Times New Roman" w:cs="Times New Roman"/>
          <w:sz w:val="24"/>
          <w:szCs w:val="24"/>
        </w:rPr>
        <w:t>cel</w:t>
      </w:r>
      <w:r w:rsidR="00A157FC" w:rsidRPr="00601EFF">
        <w:rPr>
          <w:rFonts w:ascii="Times New Roman" w:hAnsi="Times New Roman" w:cs="Times New Roman"/>
          <w:sz w:val="24"/>
          <w:szCs w:val="24"/>
        </w:rPr>
        <w:t xml:space="preserve">em jest </w:t>
      </w:r>
      <w:r w:rsidR="00C2316B" w:rsidRPr="00601EFF">
        <w:rPr>
          <w:rFonts w:ascii="Times New Roman" w:hAnsi="Times New Roman" w:cs="Times New Roman"/>
          <w:sz w:val="24"/>
          <w:szCs w:val="24"/>
        </w:rPr>
        <w:t xml:space="preserve">umożliwienie osobom </w:t>
      </w:r>
      <w:r w:rsidR="00C2316B" w:rsidRPr="00601EFF">
        <w:rPr>
          <w:rFonts w:ascii="Times New Roman" w:hAnsi="Times New Roman" w:cs="Times New Roman"/>
          <w:sz w:val="24"/>
          <w:szCs w:val="24"/>
        </w:rPr>
        <w:lastRenderedPageBreak/>
        <w:t xml:space="preserve">niepełnosprawnym </w:t>
      </w:r>
      <w:r w:rsidR="00A157FC" w:rsidRPr="00601EFF">
        <w:rPr>
          <w:rFonts w:ascii="Times New Roman" w:hAnsi="Times New Roman" w:cs="Times New Roman"/>
          <w:sz w:val="24"/>
          <w:szCs w:val="24"/>
        </w:rPr>
        <w:t xml:space="preserve">osiągania jak najwyższego poziomu </w:t>
      </w:r>
      <w:r w:rsidR="00C2316B" w:rsidRPr="00601EFF">
        <w:rPr>
          <w:rFonts w:ascii="Times New Roman" w:hAnsi="Times New Roman" w:cs="Times New Roman"/>
          <w:sz w:val="24"/>
          <w:szCs w:val="24"/>
        </w:rPr>
        <w:t>samodzielności i</w:t>
      </w:r>
      <w:r w:rsidR="001F2159" w:rsidRPr="00601EFF">
        <w:rPr>
          <w:rFonts w:ascii="Times New Roman" w:hAnsi="Times New Roman" w:cs="Times New Roman"/>
          <w:sz w:val="24"/>
          <w:szCs w:val="24"/>
        </w:rPr>
        <w:t> </w:t>
      </w:r>
      <w:r w:rsidR="00C2316B" w:rsidRPr="00601EFF">
        <w:rPr>
          <w:rFonts w:ascii="Times New Roman" w:hAnsi="Times New Roman" w:cs="Times New Roman"/>
          <w:sz w:val="24"/>
          <w:szCs w:val="24"/>
        </w:rPr>
        <w:t xml:space="preserve">niezależności w funkcjonowaniu społecznym, a także </w:t>
      </w:r>
      <w:r w:rsidR="00A157FC" w:rsidRPr="00601EFF">
        <w:rPr>
          <w:rFonts w:ascii="Times New Roman" w:hAnsi="Times New Roman" w:cs="Times New Roman"/>
          <w:sz w:val="24"/>
          <w:szCs w:val="24"/>
        </w:rPr>
        <w:t xml:space="preserve">ich skutecznej </w:t>
      </w:r>
      <w:r w:rsidR="00C2316B" w:rsidRPr="00601EFF">
        <w:rPr>
          <w:rFonts w:ascii="Times New Roman" w:hAnsi="Times New Roman" w:cs="Times New Roman"/>
          <w:sz w:val="24"/>
          <w:szCs w:val="24"/>
        </w:rPr>
        <w:t>integracji ze</w:t>
      </w:r>
      <w:r w:rsidR="001F2159" w:rsidRPr="00601EFF">
        <w:rPr>
          <w:rFonts w:ascii="Times New Roman" w:hAnsi="Times New Roman" w:cs="Times New Roman"/>
          <w:sz w:val="24"/>
          <w:szCs w:val="24"/>
        </w:rPr>
        <w:t> </w:t>
      </w:r>
      <w:r w:rsidR="00C2316B" w:rsidRPr="00601EFF">
        <w:rPr>
          <w:rFonts w:ascii="Times New Roman" w:hAnsi="Times New Roman" w:cs="Times New Roman"/>
          <w:sz w:val="24"/>
          <w:szCs w:val="24"/>
        </w:rPr>
        <w:t xml:space="preserve">społeczeństwem. </w:t>
      </w:r>
    </w:p>
    <w:p w14:paraId="5EE7D167" w14:textId="4F47593B" w:rsidR="00982BF9" w:rsidRPr="00982BF9" w:rsidRDefault="00982BF9" w:rsidP="00A32B0D">
      <w:pPr>
        <w:pStyle w:val="Akapitzlist"/>
        <w:numPr>
          <w:ilvl w:val="0"/>
          <w:numId w:val="1"/>
        </w:numPr>
        <w:spacing w:after="0" w:line="276" w:lineRule="auto"/>
        <w:jc w:val="both"/>
        <w:rPr>
          <w:rFonts w:ascii="Times New Roman" w:hAnsi="Times New Roman" w:cs="Times New Roman"/>
          <w:sz w:val="24"/>
          <w:szCs w:val="24"/>
        </w:rPr>
      </w:pPr>
      <w:r w:rsidRPr="00982BF9">
        <w:rPr>
          <w:rFonts w:ascii="Times New Roman" w:hAnsi="Times New Roman" w:cs="Times New Roman"/>
          <w:sz w:val="24"/>
          <w:szCs w:val="24"/>
        </w:rPr>
        <w:t>Wprowadzenia nowego rozwiązania wspierającego aktywizację zawodową uczestników warsztatów terapii zajęciowej – stażu rehabilitacyjnego</w:t>
      </w:r>
      <w:r>
        <w:rPr>
          <w:rFonts w:ascii="Times New Roman" w:hAnsi="Times New Roman" w:cs="Times New Roman"/>
          <w:sz w:val="24"/>
          <w:szCs w:val="24"/>
        </w:rPr>
        <w:t xml:space="preserve">, który </w:t>
      </w:r>
      <w:r>
        <w:rPr>
          <w:rFonts w:ascii="Times New Roman" w:hAnsi="Times New Roman" w:cs="Times New Roman"/>
          <w:sz w:val="24"/>
          <w:szCs w:val="24"/>
          <w:lang w:eastAsia="pl-PL"/>
        </w:rPr>
        <w:t>oznacza nabywanie przez osobę niepełnosprawną umiejętności praktycznych przez wykonywanie zadań w miejscu pracy bez nawiązania stosunku pracy z pracodawcą oraz umiejętności społecznych niezbędnych do wykonywania czynności zawodowych.</w:t>
      </w:r>
    </w:p>
    <w:p w14:paraId="14D4F9A5" w14:textId="77777777" w:rsidR="00E606D9" w:rsidRDefault="00636C26" w:rsidP="00E606D9">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Wzmocnienia </w:t>
      </w:r>
      <w:r w:rsidR="007F72F6" w:rsidRPr="00636C26">
        <w:rPr>
          <w:rFonts w:ascii="Times New Roman" w:hAnsi="Times New Roman" w:cs="Times New Roman"/>
          <w:sz w:val="24"/>
          <w:szCs w:val="24"/>
        </w:rPr>
        <w:t xml:space="preserve">znaczenia indywidualnego programu rehabilitacji jako </w:t>
      </w:r>
      <w:r>
        <w:rPr>
          <w:rFonts w:ascii="Times New Roman" w:hAnsi="Times New Roman" w:cs="Times New Roman"/>
          <w:sz w:val="24"/>
          <w:szCs w:val="24"/>
        </w:rPr>
        <w:t xml:space="preserve">skutecznego </w:t>
      </w:r>
      <w:r w:rsidR="007F72F6" w:rsidRPr="00636C26">
        <w:rPr>
          <w:rFonts w:ascii="Times New Roman" w:hAnsi="Times New Roman" w:cs="Times New Roman"/>
          <w:sz w:val="24"/>
          <w:szCs w:val="24"/>
        </w:rPr>
        <w:t xml:space="preserve">narzędzia </w:t>
      </w:r>
      <w:r w:rsidR="00F14A4A">
        <w:rPr>
          <w:rFonts w:ascii="Times New Roman" w:hAnsi="Times New Roman" w:cs="Times New Roman"/>
          <w:sz w:val="24"/>
          <w:szCs w:val="24"/>
        </w:rPr>
        <w:t xml:space="preserve">planowania </w:t>
      </w:r>
      <w:r>
        <w:rPr>
          <w:rFonts w:ascii="Times New Roman" w:hAnsi="Times New Roman" w:cs="Times New Roman"/>
          <w:sz w:val="24"/>
          <w:szCs w:val="24"/>
        </w:rPr>
        <w:t xml:space="preserve">terapii </w:t>
      </w:r>
      <w:r w:rsidR="007F72F6" w:rsidRPr="00636C26">
        <w:rPr>
          <w:rFonts w:ascii="Times New Roman" w:hAnsi="Times New Roman" w:cs="Times New Roman"/>
          <w:sz w:val="24"/>
          <w:szCs w:val="24"/>
        </w:rPr>
        <w:t>uczestnika</w:t>
      </w:r>
      <w:r>
        <w:rPr>
          <w:rFonts w:ascii="Times New Roman" w:hAnsi="Times New Roman" w:cs="Times New Roman"/>
          <w:sz w:val="24"/>
          <w:szCs w:val="24"/>
        </w:rPr>
        <w:t xml:space="preserve"> warsztatu</w:t>
      </w:r>
      <w:r w:rsidR="00F14A4A">
        <w:rPr>
          <w:rFonts w:ascii="Times New Roman" w:hAnsi="Times New Roman" w:cs="Times New Roman"/>
          <w:sz w:val="24"/>
          <w:szCs w:val="24"/>
        </w:rPr>
        <w:t xml:space="preserve">, poprzez wskazanie sfer/zakresów nauki umiejętności niezbędnych w prowadzeniu niezależnego życia i aktywizacji zawodowej, a także oceny </w:t>
      </w:r>
      <w:r w:rsidR="00E606D9">
        <w:rPr>
          <w:rFonts w:ascii="Times New Roman" w:hAnsi="Times New Roman" w:cs="Times New Roman"/>
          <w:sz w:val="24"/>
          <w:szCs w:val="24"/>
        </w:rPr>
        <w:t xml:space="preserve">poziomu ich opanowania - </w:t>
      </w:r>
      <w:r w:rsidR="007F72F6" w:rsidRPr="009C07FB">
        <w:rPr>
          <w:rFonts w:ascii="Times New Roman" w:hAnsi="Times New Roman" w:cs="Times New Roman"/>
          <w:sz w:val="24"/>
          <w:szCs w:val="24"/>
        </w:rPr>
        <w:t>określenie kryteriów ocen</w:t>
      </w:r>
      <w:r w:rsidR="009C07FB">
        <w:rPr>
          <w:rFonts w:ascii="Times New Roman" w:hAnsi="Times New Roman" w:cs="Times New Roman"/>
          <w:sz w:val="24"/>
          <w:szCs w:val="24"/>
        </w:rPr>
        <w:t>y oraz sposobów ich weryfikacji.</w:t>
      </w:r>
      <w:r w:rsidR="007F72F6" w:rsidRPr="004E2B61">
        <w:rPr>
          <w:rFonts w:ascii="Times New Roman" w:hAnsi="Times New Roman" w:cs="Times New Roman"/>
          <w:sz w:val="24"/>
          <w:szCs w:val="24"/>
        </w:rPr>
        <w:t xml:space="preserve">  </w:t>
      </w:r>
    </w:p>
    <w:p w14:paraId="4FED82B5" w14:textId="30B39281" w:rsidR="00A32B0D" w:rsidRPr="00F2180E" w:rsidRDefault="00E606D9" w:rsidP="00F2180E">
      <w:pPr>
        <w:pStyle w:val="Akapitzlist"/>
        <w:numPr>
          <w:ilvl w:val="0"/>
          <w:numId w:val="1"/>
        </w:numPr>
        <w:spacing w:after="0"/>
        <w:jc w:val="both"/>
        <w:rPr>
          <w:rFonts w:ascii="Times New Roman" w:hAnsi="Times New Roman" w:cs="Times New Roman"/>
          <w:sz w:val="24"/>
          <w:szCs w:val="24"/>
        </w:rPr>
      </w:pPr>
      <w:r w:rsidRPr="00F2180E">
        <w:rPr>
          <w:rFonts w:ascii="Times New Roman" w:hAnsi="Times New Roman" w:cs="Times New Roman"/>
          <w:sz w:val="24"/>
          <w:szCs w:val="24"/>
        </w:rPr>
        <w:t xml:space="preserve">Określenia </w:t>
      </w:r>
      <w:r w:rsidR="007F72F6" w:rsidRPr="00F2180E">
        <w:rPr>
          <w:rFonts w:ascii="Times New Roman" w:hAnsi="Times New Roman" w:cs="Times New Roman"/>
          <w:sz w:val="24"/>
          <w:szCs w:val="24"/>
        </w:rPr>
        <w:t>zasad dotyczących kierowania i przy</w:t>
      </w:r>
      <w:r w:rsidR="00F2180E">
        <w:rPr>
          <w:rFonts w:ascii="Times New Roman" w:hAnsi="Times New Roman" w:cs="Times New Roman"/>
          <w:sz w:val="24"/>
          <w:szCs w:val="24"/>
        </w:rPr>
        <w:t xml:space="preserve">jmowania osób niepełnosprawnych </w:t>
      </w:r>
      <w:r w:rsidR="007F72F6" w:rsidRPr="00F2180E">
        <w:rPr>
          <w:rFonts w:ascii="Times New Roman" w:hAnsi="Times New Roman" w:cs="Times New Roman"/>
          <w:sz w:val="24"/>
          <w:szCs w:val="24"/>
        </w:rPr>
        <w:t>do </w:t>
      </w:r>
      <w:proofErr w:type="spellStart"/>
      <w:r w:rsidR="007F72F6" w:rsidRPr="00F2180E">
        <w:rPr>
          <w:rFonts w:ascii="Times New Roman" w:hAnsi="Times New Roman" w:cs="Times New Roman"/>
          <w:sz w:val="24"/>
          <w:szCs w:val="24"/>
        </w:rPr>
        <w:t>wtz</w:t>
      </w:r>
      <w:proofErr w:type="spellEnd"/>
      <w:r w:rsidRPr="00F2180E">
        <w:rPr>
          <w:rFonts w:ascii="Times New Roman" w:hAnsi="Times New Roman" w:cs="Times New Roman"/>
          <w:sz w:val="24"/>
          <w:szCs w:val="24"/>
        </w:rPr>
        <w:t>, wprowadzenie</w:t>
      </w:r>
      <w:r w:rsidR="007F72F6" w:rsidRPr="00F2180E">
        <w:rPr>
          <w:rFonts w:ascii="Times New Roman" w:hAnsi="Times New Roman" w:cs="Times New Roman"/>
          <w:sz w:val="24"/>
          <w:szCs w:val="24"/>
        </w:rPr>
        <w:t xml:space="preserve"> jednej, p</w:t>
      </w:r>
      <w:r w:rsidRPr="00F2180E">
        <w:rPr>
          <w:rFonts w:ascii="Times New Roman" w:hAnsi="Times New Roman" w:cs="Times New Roman"/>
          <w:sz w:val="24"/>
          <w:szCs w:val="24"/>
        </w:rPr>
        <w:t xml:space="preserve">rowadzonej przez powiatowe centrum pomocy rodzinie, listy kandydatów do </w:t>
      </w:r>
      <w:proofErr w:type="spellStart"/>
      <w:r w:rsidRPr="00F2180E">
        <w:rPr>
          <w:rFonts w:ascii="Times New Roman" w:hAnsi="Times New Roman" w:cs="Times New Roman"/>
          <w:sz w:val="24"/>
          <w:szCs w:val="24"/>
        </w:rPr>
        <w:t>wtz</w:t>
      </w:r>
      <w:proofErr w:type="spellEnd"/>
      <w:r w:rsidR="007F72F6" w:rsidRPr="00F2180E">
        <w:rPr>
          <w:rFonts w:ascii="Times New Roman" w:hAnsi="Times New Roman" w:cs="Times New Roman"/>
          <w:sz w:val="24"/>
          <w:szCs w:val="24"/>
        </w:rPr>
        <w:t>.</w:t>
      </w:r>
      <w:r w:rsidR="00A32B0D" w:rsidRPr="00F2180E">
        <w:rPr>
          <w:rFonts w:ascii="Times New Roman" w:hAnsi="Times New Roman" w:cs="Times New Roman"/>
          <w:sz w:val="24"/>
          <w:szCs w:val="24"/>
        </w:rPr>
        <w:t xml:space="preserve"> Uzależnienia możliwości utworzenia warsztatu w danym powiecie oraz zwiększenia liczby uczestników w funkcjonującym </w:t>
      </w:r>
      <w:proofErr w:type="spellStart"/>
      <w:r w:rsidR="00A32B0D" w:rsidRPr="00F2180E">
        <w:rPr>
          <w:rFonts w:ascii="Times New Roman" w:hAnsi="Times New Roman" w:cs="Times New Roman"/>
          <w:sz w:val="24"/>
          <w:szCs w:val="24"/>
        </w:rPr>
        <w:t>wtz</w:t>
      </w:r>
      <w:proofErr w:type="spellEnd"/>
      <w:r w:rsidR="00A32B0D" w:rsidRPr="00F2180E">
        <w:rPr>
          <w:rFonts w:ascii="Times New Roman" w:hAnsi="Times New Roman" w:cs="Times New Roman"/>
          <w:sz w:val="24"/>
          <w:szCs w:val="24"/>
        </w:rPr>
        <w:t xml:space="preserve"> od zdiagnozowanych potrzeb lokalnego systemu wsparcia (komplementarność elementów systemu wsparcia) oraz liczby osób na liście oczekujących. </w:t>
      </w:r>
    </w:p>
    <w:p w14:paraId="65BC2AC0" w14:textId="7C4405B7" w:rsidR="00A32B0D" w:rsidRPr="00F2180E" w:rsidRDefault="00A32B0D" w:rsidP="00F2180E">
      <w:pPr>
        <w:spacing w:after="0"/>
        <w:jc w:val="both"/>
        <w:rPr>
          <w:rFonts w:ascii="Times New Roman" w:hAnsi="Times New Roman" w:cs="Times New Roman"/>
          <w:sz w:val="24"/>
          <w:szCs w:val="24"/>
        </w:rPr>
      </w:pPr>
      <w:r w:rsidRPr="00F2180E">
        <w:rPr>
          <w:rFonts w:ascii="Times New Roman" w:hAnsi="Times New Roman" w:cs="Times New Roman"/>
          <w:sz w:val="24"/>
          <w:szCs w:val="24"/>
        </w:rPr>
        <w:t>System wsparcia osób niepełnosprawnych powinien być jak najbardziej kompletny i wieloaspektowy. W jego ramach powinny współdziałać ze sobą różne instytucje i organizacje, w celu zapewnienia rodzinom i osobom niepełnosprawnym właściwej pomocy i wsparcie. Powinien opierać się na koordynacji i współpracy oraz odpowiadać na realne potrzeby osób niepełnosprawnych.</w:t>
      </w:r>
    </w:p>
    <w:p w14:paraId="7EC0EF26" w14:textId="77777777" w:rsidR="00A32B0D" w:rsidRPr="00F2180E" w:rsidRDefault="00A32B0D" w:rsidP="00F2180E">
      <w:pPr>
        <w:spacing w:after="0"/>
        <w:jc w:val="both"/>
        <w:rPr>
          <w:rFonts w:ascii="Times New Roman" w:hAnsi="Times New Roman" w:cs="Times New Roman"/>
          <w:sz w:val="24"/>
          <w:szCs w:val="24"/>
        </w:rPr>
      </w:pPr>
      <w:r w:rsidRPr="00F2180E">
        <w:rPr>
          <w:rFonts w:ascii="Times New Roman" w:hAnsi="Times New Roman" w:cs="Times New Roman"/>
          <w:sz w:val="24"/>
          <w:szCs w:val="24"/>
        </w:rPr>
        <w:t xml:space="preserve">Należy zauważyć, że dotychczas powiaty miały nieograniczoną możliwość tworzenia warsztatów terapii zajęciowej oraz zwiększania ich liczby uczestników. Często </w:t>
      </w:r>
      <w:proofErr w:type="spellStart"/>
      <w:r w:rsidRPr="00F2180E">
        <w:rPr>
          <w:rFonts w:ascii="Times New Roman" w:hAnsi="Times New Roman" w:cs="Times New Roman"/>
          <w:sz w:val="24"/>
          <w:szCs w:val="24"/>
        </w:rPr>
        <w:t>wtz</w:t>
      </w:r>
      <w:proofErr w:type="spellEnd"/>
      <w:r w:rsidRPr="00F2180E">
        <w:rPr>
          <w:rFonts w:ascii="Times New Roman" w:hAnsi="Times New Roman" w:cs="Times New Roman"/>
          <w:sz w:val="24"/>
          <w:szCs w:val="24"/>
        </w:rPr>
        <w:t xml:space="preserve"> jest jedyną placówką wsparcia dla osób niepełnosprawnych. Uzależnienie tworzenia i rozwoju tej formy wsparcia od wskazanych wyżej czynników ma na celu tworzenie komplementarnego systemu.  </w:t>
      </w:r>
    </w:p>
    <w:p w14:paraId="4979EA96" w14:textId="67C2ED74" w:rsidR="00E606D9" w:rsidRDefault="00E606D9" w:rsidP="00F2180E">
      <w:pPr>
        <w:pStyle w:val="Akapitzlist"/>
        <w:spacing w:after="0"/>
        <w:ind w:left="360"/>
        <w:jc w:val="both"/>
        <w:rPr>
          <w:rFonts w:ascii="Times New Roman" w:hAnsi="Times New Roman" w:cs="Times New Roman"/>
          <w:sz w:val="24"/>
          <w:szCs w:val="24"/>
        </w:rPr>
      </w:pPr>
    </w:p>
    <w:p w14:paraId="65294672" w14:textId="2EC3D050" w:rsidR="00E606D9" w:rsidRDefault="00372FBD" w:rsidP="00E606D9">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Modyfikacja </w:t>
      </w:r>
      <w:r w:rsidR="00E606D9" w:rsidRPr="00E606D9">
        <w:rPr>
          <w:rFonts w:ascii="Times New Roman" w:hAnsi="Times New Roman" w:cs="Times New Roman"/>
          <w:sz w:val="24"/>
          <w:szCs w:val="24"/>
        </w:rPr>
        <w:t xml:space="preserve">sposobu </w:t>
      </w:r>
      <w:r w:rsidR="007F72F6" w:rsidRPr="00E606D9">
        <w:rPr>
          <w:rFonts w:ascii="Times New Roman" w:hAnsi="Times New Roman" w:cs="Times New Roman"/>
          <w:sz w:val="24"/>
          <w:szCs w:val="24"/>
        </w:rPr>
        <w:t>finansowania działalności warsztatów terapii zajęciowej</w:t>
      </w:r>
      <w:r w:rsidR="00E606D9">
        <w:rPr>
          <w:rFonts w:ascii="Times New Roman" w:hAnsi="Times New Roman" w:cs="Times New Roman"/>
          <w:sz w:val="24"/>
          <w:szCs w:val="24"/>
        </w:rPr>
        <w:t>.</w:t>
      </w:r>
    </w:p>
    <w:p w14:paraId="7FD1264C" w14:textId="3B2F3F06" w:rsidR="00982BF9" w:rsidRDefault="00372FBD" w:rsidP="00E606D9">
      <w:pPr>
        <w:spacing w:after="0"/>
        <w:jc w:val="both"/>
        <w:rPr>
          <w:rFonts w:ascii="Times New Roman" w:hAnsi="Times New Roman" w:cs="Times New Roman"/>
          <w:sz w:val="24"/>
          <w:szCs w:val="24"/>
        </w:rPr>
      </w:pPr>
      <w:r>
        <w:rPr>
          <w:rFonts w:ascii="Times New Roman" w:hAnsi="Times New Roman" w:cs="Times New Roman"/>
          <w:sz w:val="24"/>
          <w:szCs w:val="24"/>
        </w:rPr>
        <w:t xml:space="preserve">Podstawowa działalność warsztatu terapii zajęciowej tj. rehabilitacja społeczna będzie </w:t>
      </w:r>
      <w:r w:rsidR="007C5E7C">
        <w:rPr>
          <w:rFonts w:ascii="Times New Roman" w:hAnsi="Times New Roman" w:cs="Times New Roman"/>
          <w:sz w:val="24"/>
          <w:szCs w:val="24"/>
        </w:rPr>
        <w:t xml:space="preserve">finansowana zgodnie </w:t>
      </w:r>
      <w:r w:rsidR="0031020B">
        <w:rPr>
          <w:rFonts w:ascii="Times New Roman" w:hAnsi="Times New Roman" w:cs="Times New Roman"/>
          <w:sz w:val="24"/>
          <w:szCs w:val="24"/>
        </w:rPr>
        <w:t xml:space="preserve">z </w:t>
      </w:r>
      <w:r w:rsidR="00982BF9">
        <w:rPr>
          <w:rFonts w:ascii="Times New Roman" w:hAnsi="Times New Roman" w:cs="Times New Roman"/>
          <w:sz w:val="24"/>
          <w:szCs w:val="24"/>
        </w:rPr>
        <w:t xml:space="preserve">dotychczas obowiązującymi przepisami - na podstawie </w:t>
      </w:r>
      <w:r w:rsidR="007F72F6" w:rsidRPr="00E606D9">
        <w:rPr>
          <w:rFonts w:ascii="Times New Roman" w:hAnsi="Times New Roman" w:cs="Times New Roman"/>
          <w:sz w:val="24"/>
          <w:szCs w:val="24"/>
        </w:rPr>
        <w:t>algorytmu przekazywania środków PFRON samorządom powiatowym</w:t>
      </w:r>
      <w:r w:rsidR="00982BF9">
        <w:rPr>
          <w:rFonts w:ascii="Times New Roman" w:hAnsi="Times New Roman" w:cs="Times New Roman"/>
          <w:sz w:val="24"/>
          <w:szCs w:val="24"/>
        </w:rPr>
        <w:t xml:space="preserve"> (kwota dofinansowania jednego uczestnika wynosi </w:t>
      </w:r>
      <w:r w:rsidR="007F72F6" w:rsidRPr="00E606D9">
        <w:rPr>
          <w:rFonts w:ascii="Times New Roman" w:hAnsi="Times New Roman" w:cs="Times New Roman"/>
          <w:sz w:val="24"/>
          <w:szCs w:val="24"/>
        </w:rPr>
        <w:t>15 996 zł</w:t>
      </w:r>
      <w:r w:rsidR="00982BF9">
        <w:rPr>
          <w:rFonts w:ascii="Times New Roman" w:hAnsi="Times New Roman" w:cs="Times New Roman"/>
          <w:sz w:val="24"/>
          <w:szCs w:val="24"/>
        </w:rPr>
        <w:t>)</w:t>
      </w:r>
      <w:r>
        <w:rPr>
          <w:rFonts w:ascii="Times New Roman" w:hAnsi="Times New Roman" w:cs="Times New Roman"/>
          <w:sz w:val="24"/>
          <w:szCs w:val="24"/>
        </w:rPr>
        <w:t xml:space="preserve">. </w:t>
      </w:r>
    </w:p>
    <w:p w14:paraId="7B8067F7" w14:textId="15412911" w:rsidR="007F72F6" w:rsidRDefault="00372FBD" w:rsidP="00E606D9">
      <w:pPr>
        <w:spacing w:after="0"/>
        <w:jc w:val="both"/>
        <w:rPr>
          <w:rFonts w:ascii="Times New Roman" w:hAnsi="Times New Roman" w:cs="Times New Roman"/>
          <w:sz w:val="24"/>
          <w:szCs w:val="24"/>
        </w:rPr>
      </w:pPr>
      <w:r>
        <w:rPr>
          <w:rFonts w:ascii="Times New Roman" w:hAnsi="Times New Roman" w:cs="Times New Roman"/>
          <w:sz w:val="24"/>
          <w:szCs w:val="24"/>
        </w:rPr>
        <w:t xml:space="preserve">Natomiast na działania z zakresu rehabilitacji zawodowej </w:t>
      </w:r>
      <w:r w:rsidR="00982BF9">
        <w:rPr>
          <w:rFonts w:ascii="Times New Roman" w:hAnsi="Times New Roman" w:cs="Times New Roman"/>
          <w:sz w:val="24"/>
          <w:szCs w:val="24"/>
        </w:rPr>
        <w:t xml:space="preserve">będą </w:t>
      </w:r>
      <w:r w:rsidR="007F72F6" w:rsidRPr="00E606D9">
        <w:rPr>
          <w:rFonts w:ascii="Times New Roman" w:hAnsi="Times New Roman" w:cs="Times New Roman"/>
          <w:sz w:val="24"/>
          <w:szCs w:val="24"/>
        </w:rPr>
        <w:t>przekazywane</w:t>
      </w:r>
      <w:r w:rsidR="007C5E7C">
        <w:rPr>
          <w:rFonts w:ascii="Times New Roman" w:hAnsi="Times New Roman" w:cs="Times New Roman"/>
          <w:sz w:val="24"/>
          <w:szCs w:val="24"/>
        </w:rPr>
        <w:t xml:space="preserve"> </w:t>
      </w:r>
      <w:r w:rsidR="00982BF9">
        <w:rPr>
          <w:rFonts w:ascii="Times New Roman" w:hAnsi="Times New Roman" w:cs="Times New Roman"/>
          <w:sz w:val="24"/>
          <w:szCs w:val="24"/>
        </w:rPr>
        <w:t xml:space="preserve">dodatkowe </w:t>
      </w:r>
      <w:r w:rsidR="007F72F6" w:rsidRPr="00E606D9">
        <w:rPr>
          <w:rFonts w:ascii="Times New Roman" w:hAnsi="Times New Roman" w:cs="Times New Roman"/>
          <w:sz w:val="24"/>
          <w:szCs w:val="24"/>
        </w:rPr>
        <w:t xml:space="preserve">środki, np. poprzez </w:t>
      </w:r>
      <w:r w:rsidR="00982BF9">
        <w:rPr>
          <w:rFonts w:ascii="Times New Roman" w:hAnsi="Times New Roman" w:cs="Times New Roman"/>
          <w:sz w:val="24"/>
          <w:szCs w:val="24"/>
        </w:rPr>
        <w:t xml:space="preserve">specjalny </w:t>
      </w:r>
      <w:r w:rsidR="007C5E7C">
        <w:rPr>
          <w:rFonts w:ascii="Times New Roman" w:hAnsi="Times New Roman" w:cs="Times New Roman"/>
          <w:sz w:val="24"/>
          <w:szCs w:val="24"/>
        </w:rPr>
        <w:t>program.</w:t>
      </w:r>
      <w:r w:rsidR="007F72F6" w:rsidRPr="00E606D9">
        <w:rPr>
          <w:rFonts w:ascii="Times New Roman" w:hAnsi="Times New Roman" w:cs="Times New Roman"/>
          <w:sz w:val="24"/>
          <w:szCs w:val="24"/>
        </w:rPr>
        <w:t xml:space="preserve"> </w:t>
      </w:r>
    </w:p>
    <w:p w14:paraId="082165CC" w14:textId="468BEB08" w:rsidR="00156FC3" w:rsidRPr="00982BF9" w:rsidRDefault="00982BF9" w:rsidP="00E606D9">
      <w:pPr>
        <w:spacing w:after="0"/>
        <w:jc w:val="both"/>
        <w:rPr>
          <w:rFonts w:ascii="Times New Roman" w:hAnsi="Times New Roman" w:cs="Times New Roman"/>
          <w:sz w:val="24"/>
          <w:szCs w:val="24"/>
        </w:rPr>
      </w:pPr>
      <w:r w:rsidRPr="00982BF9">
        <w:rPr>
          <w:rFonts w:ascii="Times New Roman" w:hAnsi="Times New Roman" w:cs="Times New Roman"/>
          <w:sz w:val="24"/>
          <w:szCs w:val="24"/>
        </w:rPr>
        <w:t xml:space="preserve">Finansowanie kosztów działania klubu rehabilitacji działającego przy warsztacie terapii zajęciowej </w:t>
      </w:r>
      <w:r>
        <w:rPr>
          <w:rFonts w:ascii="Times New Roman" w:hAnsi="Times New Roman" w:cs="Times New Roman"/>
          <w:sz w:val="24"/>
          <w:szCs w:val="24"/>
        </w:rPr>
        <w:t>realizowane będzie poprzez wskazanie nowego zadania dla samorządu powiatowego. Środki na to zadanie będą miały charakter zobowiązań</w:t>
      </w:r>
      <w:r w:rsidR="00A739D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8C082BC" w14:textId="5D972FC3" w:rsidR="007F72F6" w:rsidRPr="00982BF9" w:rsidRDefault="009A7DB2" w:rsidP="00982BF9">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bCs/>
          <w:sz w:val="24"/>
          <w:szCs w:val="24"/>
        </w:rPr>
        <w:t>Wprowadzenia</w:t>
      </w:r>
      <w:r w:rsidR="007F72F6" w:rsidRPr="004E2B61">
        <w:rPr>
          <w:rFonts w:ascii="Times New Roman" w:hAnsi="Times New Roman" w:cs="Times New Roman"/>
          <w:bCs/>
          <w:sz w:val="24"/>
          <w:szCs w:val="24"/>
        </w:rPr>
        <w:t xml:space="preserve"> przepisu ustanawiającego obowiązek zwrotu środków PFRON w</w:t>
      </w:r>
      <w:r w:rsidR="007F72F6">
        <w:rPr>
          <w:rFonts w:ascii="Times New Roman" w:hAnsi="Times New Roman" w:cs="Times New Roman"/>
          <w:bCs/>
          <w:sz w:val="24"/>
          <w:szCs w:val="24"/>
        </w:rPr>
        <w:t> </w:t>
      </w:r>
      <w:r w:rsidR="007F72F6" w:rsidRPr="004E2B61">
        <w:rPr>
          <w:rFonts w:ascii="Times New Roman" w:hAnsi="Times New Roman" w:cs="Times New Roman"/>
          <w:bCs/>
          <w:sz w:val="24"/>
          <w:szCs w:val="24"/>
        </w:rPr>
        <w:t>przypadku</w:t>
      </w:r>
      <w:r>
        <w:rPr>
          <w:rFonts w:ascii="Times New Roman" w:hAnsi="Times New Roman" w:cs="Times New Roman"/>
          <w:bCs/>
          <w:sz w:val="24"/>
          <w:szCs w:val="24"/>
        </w:rPr>
        <w:t xml:space="preserve"> dłuższej nieobecności </w:t>
      </w:r>
      <w:r w:rsidR="007F72F6" w:rsidRPr="004E2B61">
        <w:rPr>
          <w:rFonts w:ascii="Times New Roman" w:hAnsi="Times New Roman" w:cs="Times New Roman"/>
          <w:bCs/>
          <w:sz w:val="24"/>
          <w:szCs w:val="24"/>
        </w:rPr>
        <w:t xml:space="preserve">uczestników </w:t>
      </w:r>
      <w:proofErr w:type="spellStart"/>
      <w:r w:rsidR="007F72F6" w:rsidRPr="004E2B61">
        <w:rPr>
          <w:rFonts w:ascii="Times New Roman" w:hAnsi="Times New Roman" w:cs="Times New Roman"/>
          <w:bCs/>
          <w:sz w:val="24"/>
          <w:szCs w:val="24"/>
        </w:rPr>
        <w:t>wtz</w:t>
      </w:r>
      <w:proofErr w:type="spellEnd"/>
      <w:r w:rsidR="007F72F6">
        <w:rPr>
          <w:rFonts w:ascii="Times New Roman" w:hAnsi="Times New Roman" w:cs="Times New Roman"/>
          <w:bCs/>
          <w:sz w:val="24"/>
          <w:szCs w:val="24"/>
        </w:rPr>
        <w:t>.</w:t>
      </w:r>
    </w:p>
    <w:p w14:paraId="0C1033C5" w14:textId="238A45EB" w:rsidR="00982BF9" w:rsidRPr="00982BF9" w:rsidRDefault="00982BF9" w:rsidP="00982BF9">
      <w:pPr>
        <w:spacing w:after="0"/>
        <w:jc w:val="both"/>
        <w:rPr>
          <w:rFonts w:ascii="Times New Roman" w:hAnsi="Times New Roman" w:cs="Times New Roman"/>
          <w:sz w:val="24"/>
          <w:szCs w:val="24"/>
        </w:rPr>
      </w:pPr>
      <w:r>
        <w:rPr>
          <w:rFonts w:ascii="Times New Roman" w:hAnsi="Times New Roman" w:cs="Times New Roman"/>
          <w:sz w:val="24"/>
          <w:szCs w:val="24"/>
        </w:rPr>
        <w:t xml:space="preserve">Obecnie nie funkcjonują żadne przepisy, które regulowałyby kwestie rozliczania środków publicznych przekazywanych na działalność w związku z nieobecnością uczestników </w:t>
      </w:r>
      <w:proofErr w:type="spellStart"/>
      <w:r>
        <w:rPr>
          <w:rFonts w:ascii="Times New Roman" w:hAnsi="Times New Roman" w:cs="Times New Roman"/>
          <w:sz w:val="24"/>
          <w:szCs w:val="24"/>
        </w:rPr>
        <w:t>wtz</w:t>
      </w:r>
      <w:proofErr w:type="spellEnd"/>
      <w:r>
        <w:rPr>
          <w:rFonts w:ascii="Times New Roman" w:hAnsi="Times New Roman" w:cs="Times New Roman"/>
          <w:sz w:val="24"/>
          <w:szCs w:val="24"/>
        </w:rPr>
        <w:t xml:space="preserve">. </w:t>
      </w:r>
      <w:r w:rsidR="007F5ADE">
        <w:rPr>
          <w:rFonts w:ascii="Times New Roman" w:hAnsi="Times New Roman" w:cs="Times New Roman"/>
          <w:sz w:val="24"/>
          <w:szCs w:val="24"/>
        </w:rPr>
        <w:t xml:space="preserve">Planuje się pomniejszanie kwoty dofinansowania w przypadku ustalenia dla uczestnika, w danym kwartale frekwencji niższej niż wskazana. </w:t>
      </w:r>
    </w:p>
    <w:p w14:paraId="4F47B601" w14:textId="07225FB0" w:rsidR="007F72F6" w:rsidRDefault="00156FC3" w:rsidP="00156FC3">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Wskazania</w:t>
      </w:r>
      <w:r w:rsidR="007F72F6" w:rsidRPr="00156FC3">
        <w:rPr>
          <w:rFonts w:ascii="Times New Roman" w:hAnsi="Times New Roman" w:cs="Times New Roman"/>
          <w:sz w:val="24"/>
          <w:szCs w:val="24"/>
        </w:rPr>
        <w:t xml:space="preserve"> warunków koniecznych dla spełnienia minimalnego standardu dostępności dla osób niepełnosprawnych i</w:t>
      </w:r>
      <w:r>
        <w:rPr>
          <w:rFonts w:ascii="Times New Roman" w:hAnsi="Times New Roman" w:cs="Times New Roman"/>
          <w:sz w:val="24"/>
          <w:szCs w:val="24"/>
        </w:rPr>
        <w:t xml:space="preserve"> prawidłowej </w:t>
      </w:r>
      <w:r w:rsidR="007F72F6" w:rsidRPr="00156FC3">
        <w:rPr>
          <w:rFonts w:ascii="Times New Roman" w:hAnsi="Times New Roman" w:cs="Times New Roman"/>
          <w:sz w:val="24"/>
          <w:szCs w:val="24"/>
        </w:rPr>
        <w:t>realizacji terapii.</w:t>
      </w:r>
    </w:p>
    <w:p w14:paraId="2CAC5815" w14:textId="75A93215" w:rsidR="002E609F" w:rsidRDefault="002E609F" w:rsidP="002E609F">
      <w:pPr>
        <w:pStyle w:val="Bezodstpw"/>
        <w:spacing w:line="276" w:lineRule="auto"/>
        <w:jc w:val="both"/>
        <w:rPr>
          <w:bCs/>
        </w:rPr>
      </w:pPr>
      <w:r>
        <w:rPr>
          <w:bCs/>
        </w:rPr>
        <w:t xml:space="preserve">Celem tego działania jest określenie zasad, dzięki którym baza lokalowa oraz wyposażenie warsztatu będą zapewniały warunki do sprawnej realizacji celów warsztatu oraz umożliwią funkcjonowanie osobom niepełnosprawnym. </w:t>
      </w:r>
    </w:p>
    <w:p w14:paraId="0D1E210E" w14:textId="77777777" w:rsidR="00156FC3" w:rsidRPr="00156FC3" w:rsidRDefault="00156FC3" w:rsidP="00156FC3">
      <w:pPr>
        <w:pStyle w:val="Akapitzlist"/>
        <w:numPr>
          <w:ilvl w:val="0"/>
          <w:numId w:val="15"/>
        </w:num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Zmiany</w:t>
      </w:r>
      <w:r w:rsidR="007F72F6" w:rsidRPr="004E2B61">
        <w:rPr>
          <w:rFonts w:ascii="Times New Roman" w:hAnsi="Times New Roman" w:cs="Times New Roman"/>
          <w:bCs/>
          <w:sz w:val="24"/>
          <w:szCs w:val="24"/>
        </w:rPr>
        <w:t xml:space="preserve"> w zakresie przeznaczenia </w:t>
      </w:r>
      <w:r>
        <w:rPr>
          <w:rFonts w:ascii="Times New Roman" w:hAnsi="Times New Roman" w:cs="Times New Roman"/>
          <w:bCs/>
          <w:sz w:val="24"/>
          <w:szCs w:val="24"/>
        </w:rPr>
        <w:t xml:space="preserve">części </w:t>
      </w:r>
      <w:r w:rsidR="007F72F6" w:rsidRPr="004E2B61">
        <w:rPr>
          <w:rFonts w:ascii="Times New Roman" w:hAnsi="Times New Roman" w:cs="Times New Roman"/>
          <w:sz w:val="24"/>
          <w:szCs w:val="24"/>
        </w:rPr>
        <w:t>dochodu ze sprzedaży produktów i usług wykonanych przez uczestników warsztatu w ramach realizowanego programu terapii</w:t>
      </w:r>
      <w:r>
        <w:rPr>
          <w:rFonts w:ascii="Times New Roman" w:hAnsi="Times New Roman" w:cs="Times New Roman"/>
          <w:sz w:val="24"/>
          <w:szCs w:val="24"/>
        </w:rPr>
        <w:t xml:space="preserve">. </w:t>
      </w:r>
    </w:p>
    <w:p w14:paraId="57E6BDA6" w14:textId="77777777" w:rsidR="007F72F6" w:rsidRPr="00156FC3" w:rsidRDefault="00156FC3" w:rsidP="00156FC3">
      <w:pPr>
        <w:spacing w:after="0" w:line="276" w:lineRule="auto"/>
        <w:jc w:val="both"/>
        <w:rPr>
          <w:rFonts w:ascii="Times New Roman" w:hAnsi="Times New Roman" w:cs="Times New Roman"/>
          <w:bCs/>
          <w:sz w:val="24"/>
          <w:szCs w:val="24"/>
        </w:rPr>
      </w:pPr>
      <w:r>
        <w:rPr>
          <w:rFonts w:ascii="Times New Roman" w:hAnsi="Times New Roman" w:cs="Times New Roman"/>
          <w:sz w:val="24"/>
          <w:szCs w:val="24"/>
        </w:rPr>
        <w:t xml:space="preserve">Planuje się </w:t>
      </w:r>
      <w:r w:rsidR="007F72F6" w:rsidRPr="00156FC3">
        <w:rPr>
          <w:rFonts w:ascii="Times New Roman" w:hAnsi="Times New Roman" w:cs="Times New Roman"/>
          <w:sz w:val="24"/>
          <w:szCs w:val="24"/>
        </w:rPr>
        <w:t>przeznaczanie co najmniej 50% tego dochodu na integrację społeczną uczestników, a o przeznaczeniu pozostałej kwoty decydowałyby strony umowy (wydatki związane z</w:t>
      </w:r>
      <w:r>
        <w:rPr>
          <w:rFonts w:ascii="Times New Roman" w:hAnsi="Times New Roman" w:cs="Times New Roman"/>
          <w:sz w:val="24"/>
          <w:szCs w:val="24"/>
        </w:rPr>
        <w:t> </w:t>
      </w:r>
      <w:r w:rsidR="007F72F6" w:rsidRPr="00156FC3">
        <w:rPr>
          <w:rFonts w:ascii="Times New Roman" w:hAnsi="Times New Roman" w:cs="Times New Roman"/>
          <w:sz w:val="24"/>
          <w:szCs w:val="24"/>
        </w:rPr>
        <w:t>działalnością warsztatu).</w:t>
      </w:r>
    </w:p>
    <w:p w14:paraId="4A065F8C" w14:textId="77777777" w:rsidR="00156FC3" w:rsidRDefault="00156FC3" w:rsidP="00156FC3">
      <w:pPr>
        <w:pStyle w:val="Akapitzlist"/>
        <w:numPr>
          <w:ilvl w:val="0"/>
          <w:numId w:val="15"/>
        </w:num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Ponadto planuje się zmiany doprecyzowujące przepisy w zakresie działania warsztatów terapii zajęciowej, w szczególności w zakresie :</w:t>
      </w:r>
    </w:p>
    <w:p w14:paraId="718C5A51" w14:textId="77777777" w:rsidR="00156FC3" w:rsidRDefault="00156FC3" w:rsidP="009C07FB">
      <w:pPr>
        <w:pStyle w:val="Akapitzlist"/>
        <w:numPr>
          <w:ilvl w:val="0"/>
          <w:numId w:val="11"/>
        </w:num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kadry </w:t>
      </w:r>
      <w:proofErr w:type="spellStart"/>
      <w:r>
        <w:rPr>
          <w:rFonts w:ascii="Times New Roman" w:hAnsi="Times New Roman" w:cs="Times New Roman"/>
          <w:bCs/>
          <w:sz w:val="24"/>
          <w:szCs w:val="24"/>
        </w:rPr>
        <w:t>wtz</w:t>
      </w:r>
      <w:proofErr w:type="spellEnd"/>
      <w:r>
        <w:rPr>
          <w:rFonts w:ascii="Times New Roman" w:hAnsi="Times New Roman" w:cs="Times New Roman"/>
          <w:bCs/>
          <w:sz w:val="24"/>
          <w:szCs w:val="24"/>
        </w:rPr>
        <w:t>,</w:t>
      </w:r>
    </w:p>
    <w:p w14:paraId="3071DB2D" w14:textId="77777777" w:rsidR="00156FC3" w:rsidRDefault="00156FC3" w:rsidP="009C07FB">
      <w:pPr>
        <w:pStyle w:val="Akapitzlist"/>
        <w:numPr>
          <w:ilvl w:val="0"/>
          <w:numId w:val="11"/>
        </w:num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organizacji pracy </w:t>
      </w:r>
      <w:proofErr w:type="spellStart"/>
      <w:r>
        <w:rPr>
          <w:rFonts w:ascii="Times New Roman" w:hAnsi="Times New Roman" w:cs="Times New Roman"/>
          <w:bCs/>
          <w:sz w:val="24"/>
          <w:szCs w:val="24"/>
        </w:rPr>
        <w:t>wtz</w:t>
      </w:r>
      <w:proofErr w:type="spellEnd"/>
      <w:r>
        <w:rPr>
          <w:rFonts w:ascii="Times New Roman" w:hAnsi="Times New Roman" w:cs="Times New Roman"/>
          <w:bCs/>
          <w:sz w:val="24"/>
          <w:szCs w:val="24"/>
        </w:rPr>
        <w:t>,</w:t>
      </w:r>
    </w:p>
    <w:p w14:paraId="7DAFBB0A" w14:textId="2CDB8F80" w:rsidR="00D018E4" w:rsidRDefault="00D018E4" w:rsidP="00D018E4">
      <w:pPr>
        <w:pStyle w:val="Akapitzlist"/>
        <w:numPr>
          <w:ilvl w:val="0"/>
          <w:numId w:val="11"/>
        </w:num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kontroli i oceny pracy </w:t>
      </w:r>
      <w:proofErr w:type="spellStart"/>
      <w:r>
        <w:rPr>
          <w:rFonts w:ascii="Times New Roman" w:hAnsi="Times New Roman" w:cs="Times New Roman"/>
          <w:bCs/>
          <w:sz w:val="24"/>
          <w:szCs w:val="24"/>
        </w:rPr>
        <w:t>wtz</w:t>
      </w:r>
      <w:proofErr w:type="spellEnd"/>
    </w:p>
    <w:p w14:paraId="44F2B479" w14:textId="77777777" w:rsidR="00D018E4" w:rsidRDefault="00D018E4" w:rsidP="00D018E4">
      <w:pPr>
        <w:spacing w:after="0" w:line="276" w:lineRule="auto"/>
        <w:jc w:val="both"/>
        <w:rPr>
          <w:rFonts w:ascii="Times New Roman" w:hAnsi="Times New Roman" w:cs="Times New Roman"/>
          <w:bCs/>
          <w:sz w:val="24"/>
          <w:szCs w:val="24"/>
        </w:rPr>
      </w:pPr>
    </w:p>
    <w:p w14:paraId="5C9F21E8" w14:textId="276DCF2B" w:rsidR="00D018E4" w:rsidRPr="00D018E4" w:rsidRDefault="00D018E4" w:rsidP="00D018E4">
      <w:pPr>
        <w:spacing w:after="0" w:line="276" w:lineRule="auto"/>
        <w:jc w:val="both"/>
        <w:rPr>
          <w:rFonts w:ascii="Times New Roman" w:hAnsi="Times New Roman" w:cs="Times New Roman"/>
          <w:b/>
          <w:bCs/>
          <w:sz w:val="24"/>
          <w:szCs w:val="24"/>
        </w:rPr>
      </w:pPr>
      <w:r w:rsidRPr="00D018E4">
        <w:rPr>
          <w:rFonts w:ascii="Times New Roman" w:hAnsi="Times New Roman" w:cs="Times New Roman"/>
          <w:b/>
          <w:bCs/>
          <w:sz w:val="24"/>
          <w:szCs w:val="24"/>
        </w:rPr>
        <w:t xml:space="preserve">II. Zmiany </w:t>
      </w:r>
      <w:r w:rsidR="0061620B">
        <w:rPr>
          <w:rFonts w:ascii="Times New Roman" w:hAnsi="Times New Roman" w:cs="Times New Roman"/>
          <w:b/>
          <w:bCs/>
          <w:sz w:val="24"/>
          <w:szCs w:val="24"/>
        </w:rPr>
        <w:t xml:space="preserve">w ustawie z dnia 25 czerwca 1999 r. o świadczeniach pieniężnych z ubezpieczenia społecznego w razie choroby i macierzyństwa - </w:t>
      </w:r>
      <w:r w:rsidRPr="00D018E4">
        <w:rPr>
          <w:rFonts w:ascii="Times New Roman" w:hAnsi="Times New Roman" w:cs="Times New Roman"/>
          <w:b/>
          <w:bCs/>
          <w:sz w:val="24"/>
          <w:szCs w:val="24"/>
        </w:rPr>
        <w:t xml:space="preserve">w zakresie </w:t>
      </w:r>
      <w:r w:rsidRPr="00D018E4">
        <w:rPr>
          <w:rFonts w:ascii="Times New Roman" w:hAnsi="Times New Roman" w:cs="Times New Roman"/>
          <w:b/>
          <w:sz w:val="24"/>
          <w:szCs w:val="24"/>
        </w:rPr>
        <w:t>zasiłku opiekuńczego w przypadku choroby dziecka z niepełnosprawnością.</w:t>
      </w:r>
      <w:r w:rsidRPr="00D018E4">
        <w:rPr>
          <w:b/>
        </w:rPr>
        <w:t xml:space="preserve"> </w:t>
      </w:r>
    </w:p>
    <w:p w14:paraId="09A3089B" w14:textId="77777777" w:rsidR="00D018E4" w:rsidRPr="00D018E4" w:rsidRDefault="00D018E4" w:rsidP="00D018E4">
      <w:pPr>
        <w:spacing w:after="0" w:line="276" w:lineRule="auto"/>
        <w:jc w:val="both"/>
        <w:rPr>
          <w:rFonts w:ascii="Times New Roman" w:hAnsi="Times New Roman" w:cs="Times New Roman"/>
          <w:bCs/>
          <w:sz w:val="24"/>
          <w:szCs w:val="24"/>
        </w:rPr>
      </w:pPr>
    </w:p>
    <w:p w14:paraId="0306558D" w14:textId="23BD81B7" w:rsidR="00D018E4" w:rsidRPr="00D018E4" w:rsidRDefault="00D018E4" w:rsidP="00D018E4">
      <w:pPr>
        <w:spacing w:after="120" w:line="240" w:lineRule="auto"/>
        <w:ind w:left="284" w:hanging="284"/>
        <w:jc w:val="both"/>
        <w:rPr>
          <w:rFonts w:ascii="Times New Roman" w:hAnsi="Times New Roman" w:cs="Times New Roman"/>
          <w:sz w:val="24"/>
          <w:szCs w:val="24"/>
        </w:rPr>
      </w:pPr>
      <w:r w:rsidRPr="00D018E4">
        <w:rPr>
          <w:rFonts w:ascii="Times New Roman" w:hAnsi="Times New Roman" w:cs="Times New Roman"/>
          <w:bCs/>
          <w:sz w:val="24"/>
          <w:szCs w:val="24"/>
        </w:rPr>
        <w:t xml:space="preserve">1. Planowana jest zmiana ustawy </w:t>
      </w:r>
      <w:r w:rsidRPr="00D018E4">
        <w:rPr>
          <w:rFonts w:ascii="Times New Roman" w:hAnsi="Times New Roman" w:cs="Times New Roman"/>
          <w:sz w:val="24"/>
          <w:szCs w:val="24"/>
        </w:rPr>
        <w:t xml:space="preserve">o świadczeniach pieniężnych z ubezpieczenia społecznego w razie choroby i macierzyństwa, zmierzająca do wydłużenia okresu zasiłku opiekuńczego w przypadku choroby dziecka z niepełnosprawnością. </w:t>
      </w:r>
    </w:p>
    <w:p w14:paraId="250CB5B3" w14:textId="188815A1" w:rsidR="00D018E4" w:rsidRPr="00D018E4" w:rsidRDefault="00D018E4" w:rsidP="00D018E4">
      <w:pPr>
        <w:spacing w:after="120" w:line="240" w:lineRule="auto"/>
        <w:ind w:left="284"/>
        <w:jc w:val="both"/>
        <w:rPr>
          <w:rFonts w:ascii="Times New Roman" w:hAnsi="Times New Roman" w:cs="Times New Roman"/>
          <w:sz w:val="24"/>
          <w:szCs w:val="24"/>
        </w:rPr>
      </w:pPr>
      <w:r w:rsidRPr="00D018E4">
        <w:rPr>
          <w:rFonts w:ascii="Times New Roman" w:hAnsi="Times New Roman" w:cs="Times New Roman"/>
          <w:sz w:val="24"/>
          <w:szCs w:val="24"/>
        </w:rPr>
        <w:t xml:space="preserve">Matce albo ojcu, jeżeli nie podejmują lub rezygnują z zatrudnienia lub innej pracy zarobkowej w celu sprawowania opieki nad osobą legitymującą się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albo osobą legitymującą się orzeczeniem o znacznym stopniu niepełnosprawności przysługuje świadczenie pielęgnacyjne z tytułu rezygnacji z zatrudnienia lub innej pracy zarobkowej. </w:t>
      </w:r>
    </w:p>
    <w:p w14:paraId="73A365B3" w14:textId="591A6913" w:rsidR="00D018E4" w:rsidRPr="00D018E4" w:rsidRDefault="00D018E4" w:rsidP="00D018E4">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Pr="00D018E4">
        <w:rPr>
          <w:rFonts w:ascii="Times New Roman" w:hAnsi="Times New Roman" w:cs="Times New Roman"/>
          <w:sz w:val="24"/>
          <w:szCs w:val="24"/>
        </w:rPr>
        <w:t xml:space="preserve">Wykonywanie funkcji rodzicielskiej i praca zawodowa wymaga od osoby wykonującej pracę pogodzenia wielu obowiązków. W przypadku rodziców wychowujących dzieci z niepełnosprawnościami łączenie pracy zarobkowej z obowiązkami domowymi wymaga jeszcze większego wysiłku. </w:t>
      </w:r>
    </w:p>
    <w:p w14:paraId="5E81746B" w14:textId="77777777" w:rsidR="00D018E4" w:rsidRPr="00D018E4" w:rsidRDefault="00D018E4" w:rsidP="00D018E4">
      <w:pPr>
        <w:autoSpaceDE w:val="0"/>
        <w:autoSpaceDN w:val="0"/>
        <w:adjustRightInd w:val="0"/>
        <w:spacing w:line="240" w:lineRule="auto"/>
        <w:ind w:left="284"/>
        <w:jc w:val="both"/>
        <w:rPr>
          <w:rFonts w:ascii="Times New Roman" w:hAnsi="Times New Roman" w:cs="Times New Roman"/>
          <w:color w:val="000000"/>
          <w:sz w:val="24"/>
          <w:szCs w:val="24"/>
        </w:rPr>
      </w:pPr>
      <w:r w:rsidRPr="00D018E4">
        <w:rPr>
          <w:rFonts w:ascii="Times New Roman" w:hAnsi="Times New Roman" w:cs="Times New Roman"/>
          <w:color w:val="000000"/>
          <w:sz w:val="24"/>
          <w:szCs w:val="24"/>
        </w:rPr>
        <w:t xml:space="preserve">Dostrzegając potrzebę pomocy państwa rodzinom wychowującym dzieci mające istotne problemy zdrowotne lub będące osobami niepełnosprawnymi, projekt zakłada wsparcie </w:t>
      </w:r>
      <w:r w:rsidRPr="00D018E4">
        <w:rPr>
          <w:rFonts w:ascii="Times New Roman" w:hAnsi="Times New Roman" w:cs="Times New Roman"/>
          <w:sz w:val="24"/>
          <w:szCs w:val="24"/>
        </w:rPr>
        <w:t xml:space="preserve">opiekuna pracującego w przypadku choroby dziecka. </w:t>
      </w:r>
    </w:p>
    <w:p w14:paraId="25E99BB4" w14:textId="77777777" w:rsidR="00D018E4" w:rsidRDefault="00D018E4" w:rsidP="00D018E4">
      <w:pPr>
        <w:spacing w:line="240" w:lineRule="auto"/>
        <w:ind w:left="284" w:hanging="284"/>
        <w:jc w:val="both"/>
        <w:rPr>
          <w:rFonts w:ascii="Times New Roman" w:hAnsi="Times New Roman" w:cs="Times New Roman"/>
          <w:sz w:val="24"/>
          <w:szCs w:val="24"/>
        </w:rPr>
      </w:pPr>
      <w:r w:rsidRPr="00D018E4">
        <w:rPr>
          <w:rFonts w:ascii="Times New Roman" w:hAnsi="Times New Roman" w:cs="Times New Roman"/>
          <w:sz w:val="24"/>
          <w:szCs w:val="24"/>
        </w:rPr>
        <w:t xml:space="preserve">3. </w:t>
      </w:r>
      <w:r w:rsidRPr="00D018E4">
        <w:rPr>
          <w:rFonts w:ascii="Times New Roman" w:hAnsi="Times New Roman" w:cs="Times New Roman"/>
          <w:color w:val="000000"/>
          <w:sz w:val="24"/>
          <w:szCs w:val="24"/>
        </w:rPr>
        <w:t xml:space="preserve">Projektowana regulacja wprowadzi zmiany, które w założeniu mają ułatwić rodzicom </w:t>
      </w:r>
      <w:r w:rsidRPr="00D018E4">
        <w:rPr>
          <w:rFonts w:ascii="Times New Roman" w:hAnsi="Times New Roman" w:cs="Times New Roman"/>
          <w:sz w:val="24"/>
          <w:szCs w:val="24"/>
        </w:rPr>
        <w:t xml:space="preserve">dziecka legitymującego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łączenie opieki nad nim z wykonywaniem aktywności zawodowej. </w:t>
      </w:r>
    </w:p>
    <w:p w14:paraId="272F8E5E" w14:textId="7380DA83" w:rsidR="00D018E4" w:rsidRDefault="00D018E4" w:rsidP="00C054D0">
      <w:pPr>
        <w:spacing w:line="240" w:lineRule="auto"/>
        <w:ind w:left="284"/>
        <w:jc w:val="both"/>
        <w:rPr>
          <w:rFonts w:ascii="Times New Roman" w:hAnsi="Times New Roman" w:cs="Times New Roman"/>
          <w:color w:val="000000"/>
          <w:sz w:val="24"/>
          <w:szCs w:val="24"/>
        </w:rPr>
      </w:pPr>
      <w:bookmarkStart w:id="0" w:name="_GoBack"/>
      <w:r w:rsidRPr="00D018E4">
        <w:rPr>
          <w:rFonts w:ascii="Times New Roman" w:hAnsi="Times New Roman" w:cs="Times New Roman"/>
          <w:sz w:val="24"/>
          <w:szCs w:val="24"/>
        </w:rPr>
        <w:t>Projekt zakłada bowiem wydłużenie zasiłku opiekuńczego z 14 do 30 dni w przypadku opieki nad dzieckiem chorym ze znacznym stopniem niepełnosprawności albo</w:t>
      </w:r>
      <w:r w:rsidRPr="00D018E4">
        <w:rPr>
          <w:rFonts w:ascii="Times New Roman" w:hAnsi="Times New Roman" w:cs="Times New Roman"/>
          <w:color w:val="000000"/>
          <w:sz w:val="24"/>
          <w:szCs w:val="24"/>
        </w:rPr>
        <w:t xml:space="preserve">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do ukończenia przez dziecko 18 lat. </w:t>
      </w:r>
    </w:p>
    <w:bookmarkEnd w:id="0"/>
    <w:p w14:paraId="314BBED0" w14:textId="4FFFFA86" w:rsidR="00C054D0" w:rsidRPr="00C054D0" w:rsidRDefault="00C054D0" w:rsidP="008D2D23">
      <w:pPr>
        <w:keepNext/>
        <w:spacing w:line="240" w:lineRule="auto"/>
        <w:jc w:val="both"/>
        <w:rPr>
          <w:rFonts w:ascii="Times New Roman" w:hAnsi="Times New Roman" w:cs="Times New Roman"/>
          <w:b/>
          <w:color w:val="000000"/>
          <w:sz w:val="24"/>
          <w:szCs w:val="24"/>
        </w:rPr>
      </w:pPr>
      <w:r w:rsidRPr="00C054D0">
        <w:rPr>
          <w:rFonts w:ascii="Times New Roman" w:hAnsi="Times New Roman" w:cs="Times New Roman"/>
          <w:b/>
          <w:color w:val="000000"/>
          <w:sz w:val="24"/>
          <w:szCs w:val="24"/>
        </w:rPr>
        <w:lastRenderedPageBreak/>
        <w:t xml:space="preserve">III. Zmiany w </w:t>
      </w:r>
      <w:r w:rsidR="0061620B">
        <w:rPr>
          <w:rFonts w:ascii="Times New Roman" w:hAnsi="Times New Roman" w:cs="Times New Roman"/>
          <w:b/>
          <w:color w:val="000000"/>
          <w:sz w:val="24"/>
          <w:szCs w:val="24"/>
        </w:rPr>
        <w:t xml:space="preserve">ustawie z dnia 26 czerwca 1974 r. - </w:t>
      </w:r>
      <w:r w:rsidR="00A64538">
        <w:rPr>
          <w:rFonts w:ascii="Times New Roman" w:hAnsi="Times New Roman" w:cs="Times New Roman"/>
          <w:b/>
          <w:color w:val="000000"/>
          <w:sz w:val="24"/>
          <w:szCs w:val="24"/>
        </w:rPr>
        <w:t>Kodeks</w:t>
      </w:r>
      <w:r w:rsidRPr="00C054D0">
        <w:rPr>
          <w:rFonts w:ascii="Times New Roman" w:hAnsi="Times New Roman" w:cs="Times New Roman"/>
          <w:b/>
          <w:color w:val="000000"/>
          <w:sz w:val="24"/>
          <w:szCs w:val="24"/>
        </w:rPr>
        <w:t xml:space="preserve"> pracy </w:t>
      </w:r>
    </w:p>
    <w:p w14:paraId="19872249" w14:textId="0E7ABEBB" w:rsidR="00C054D0" w:rsidRPr="0034727A" w:rsidRDefault="00C054D0" w:rsidP="00C054D0">
      <w:pPr>
        <w:jc w:val="both"/>
        <w:rPr>
          <w:rFonts w:ascii="Times New Roman" w:hAnsi="Times New Roman"/>
          <w:bCs/>
          <w:sz w:val="24"/>
          <w:szCs w:val="24"/>
        </w:rPr>
      </w:pPr>
      <w:r w:rsidRPr="0034727A">
        <w:rPr>
          <w:rFonts w:ascii="Times New Roman" w:hAnsi="Times New Roman"/>
          <w:bCs/>
          <w:sz w:val="24"/>
          <w:szCs w:val="24"/>
        </w:rPr>
        <w:t>1. Projektowane przepisy wprowadzające zmiany do Kodeksu pracy przewidują, że:</w:t>
      </w:r>
    </w:p>
    <w:p w14:paraId="703B0410" w14:textId="298D4837" w:rsidR="00C054D0" w:rsidRPr="0034727A" w:rsidRDefault="00C054D0" w:rsidP="00C054D0">
      <w:pPr>
        <w:numPr>
          <w:ilvl w:val="0"/>
          <w:numId w:val="17"/>
        </w:numPr>
        <w:spacing w:after="0" w:line="240" w:lineRule="auto"/>
        <w:jc w:val="both"/>
        <w:rPr>
          <w:rFonts w:ascii="Times New Roman" w:hAnsi="Times New Roman"/>
          <w:sz w:val="24"/>
          <w:szCs w:val="24"/>
        </w:rPr>
      </w:pPr>
      <w:proofErr w:type="spellStart"/>
      <w:r w:rsidRPr="0034727A">
        <w:rPr>
          <w:rFonts w:ascii="Times New Roman" w:hAnsi="Times New Roman"/>
          <w:sz w:val="24"/>
          <w:szCs w:val="24"/>
        </w:rPr>
        <w:t>pracownikowi-małżonkowi</w:t>
      </w:r>
      <w:proofErr w:type="spellEnd"/>
      <w:r w:rsidRPr="0034727A">
        <w:rPr>
          <w:rFonts w:ascii="Times New Roman" w:hAnsi="Times New Roman"/>
          <w:sz w:val="24"/>
          <w:szCs w:val="24"/>
        </w:rPr>
        <w:t xml:space="preserve"> albo </w:t>
      </w:r>
      <w:proofErr w:type="spellStart"/>
      <w:r w:rsidRPr="0034727A">
        <w:rPr>
          <w:rFonts w:ascii="Times New Roman" w:hAnsi="Times New Roman"/>
          <w:sz w:val="24"/>
          <w:szCs w:val="24"/>
        </w:rPr>
        <w:t>pracownikowi-rodzicowi</w:t>
      </w:r>
      <w:proofErr w:type="spellEnd"/>
      <w:r w:rsidRPr="0034727A">
        <w:rPr>
          <w:rFonts w:ascii="Times New Roman" w:hAnsi="Times New Roman"/>
          <w:sz w:val="24"/>
          <w:szCs w:val="24"/>
        </w:rPr>
        <w:t xml:space="preserve"> dziecka w fazie prenatalnej, </w:t>
      </w:r>
      <w:r w:rsidR="0013417E" w:rsidRPr="0034727A">
        <w:rPr>
          <w:rFonts w:ascii="Times New Roman" w:hAnsi="Times New Roman"/>
          <w:sz w:val="24"/>
          <w:szCs w:val="24"/>
        </w:rPr>
        <w:br/>
      </w:r>
      <w:r w:rsidRPr="0034727A">
        <w:rPr>
          <w:rFonts w:ascii="Times New Roman" w:hAnsi="Times New Roman"/>
          <w:sz w:val="24"/>
          <w:szCs w:val="24"/>
        </w:rPr>
        <w:t xml:space="preserve">w przypadku ciąży powikłanej, </w:t>
      </w:r>
    </w:p>
    <w:p w14:paraId="2317DDD7" w14:textId="77777777" w:rsidR="00C054D0" w:rsidRPr="0034727A" w:rsidRDefault="00C054D0" w:rsidP="00C054D0">
      <w:pPr>
        <w:numPr>
          <w:ilvl w:val="0"/>
          <w:numId w:val="17"/>
        </w:numPr>
        <w:spacing w:after="0" w:line="240" w:lineRule="auto"/>
        <w:jc w:val="both"/>
        <w:rPr>
          <w:rFonts w:ascii="Times New Roman" w:hAnsi="Times New Roman"/>
          <w:sz w:val="24"/>
          <w:szCs w:val="24"/>
        </w:rPr>
      </w:pPr>
      <w:r w:rsidRPr="0034727A">
        <w:rPr>
          <w:rFonts w:ascii="Times New Roman" w:hAnsi="Times New Roman"/>
          <w:sz w:val="24"/>
          <w:szCs w:val="24"/>
        </w:rPr>
        <w:t>pracownikom-rodzicom dziecka posiadającego zaświadczenie o ciężkim i nieodwracalnym upośledzeniu albo nieuleczalnej chorobie zagrażającej życiu, które powstały w prenatalnym okresie rozwoju dziecka lub w czasie porodu,</w:t>
      </w:r>
    </w:p>
    <w:p w14:paraId="65A63687" w14:textId="77777777" w:rsidR="00C054D0" w:rsidRPr="0034727A" w:rsidRDefault="00C054D0" w:rsidP="00C054D0">
      <w:pPr>
        <w:numPr>
          <w:ilvl w:val="0"/>
          <w:numId w:val="17"/>
        </w:numPr>
        <w:spacing w:after="0" w:line="240" w:lineRule="auto"/>
        <w:jc w:val="both"/>
        <w:rPr>
          <w:rFonts w:ascii="Times New Roman" w:hAnsi="Times New Roman"/>
          <w:sz w:val="24"/>
          <w:szCs w:val="24"/>
        </w:rPr>
      </w:pPr>
      <w:r w:rsidRPr="0034727A">
        <w:rPr>
          <w:rFonts w:ascii="Times New Roman" w:hAnsi="Times New Roman"/>
          <w:sz w:val="24"/>
          <w:szCs w:val="24"/>
        </w:rPr>
        <w:t>pracownikom-rodzicom dziecka niepełnosprawnego lub ze szczególnymi potrzebami edukacyjnymi</w:t>
      </w:r>
    </w:p>
    <w:p w14:paraId="58B81869" w14:textId="477B85C9" w:rsidR="0013417E" w:rsidRPr="0034727A" w:rsidRDefault="00C054D0" w:rsidP="0013417E">
      <w:pPr>
        <w:jc w:val="both"/>
        <w:rPr>
          <w:rFonts w:ascii="Times New Roman" w:hAnsi="Times New Roman"/>
          <w:sz w:val="24"/>
          <w:szCs w:val="24"/>
        </w:rPr>
      </w:pPr>
      <w:r w:rsidRPr="0034727A">
        <w:rPr>
          <w:rFonts w:ascii="Times New Roman" w:hAnsi="Times New Roman"/>
          <w:sz w:val="24"/>
          <w:szCs w:val="24"/>
        </w:rPr>
        <w:t xml:space="preserve">- przyznaje się prawo do korzystania z indywidualnego rozkładu czasu pracy lub ruchomego czasu pracy lub wykonywania pracy w systemie przerywanego czasu pracy, na podstawie wniosku wiążącego pracodawcę. </w:t>
      </w:r>
    </w:p>
    <w:p w14:paraId="31779805" w14:textId="15F3CFBF" w:rsidR="00C054D0" w:rsidRPr="0034727A" w:rsidRDefault="00C054D0" w:rsidP="0013417E">
      <w:pPr>
        <w:ind w:left="284" w:hanging="284"/>
        <w:jc w:val="both"/>
        <w:rPr>
          <w:rFonts w:ascii="Times New Roman" w:hAnsi="Times New Roman"/>
          <w:sz w:val="24"/>
          <w:szCs w:val="24"/>
        </w:rPr>
      </w:pPr>
      <w:r w:rsidRPr="0034727A">
        <w:rPr>
          <w:rFonts w:ascii="Times New Roman" w:hAnsi="Times New Roman"/>
          <w:sz w:val="24"/>
          <w:szCs w:val="24"/>
        </w:rPr>
        <w:t xml:space="preserve">2. Zgodnie z tymi przepisami pracodawca będzie mógł odmówić uwzględnienia wniosku, jeżeli nie będzie to możliwe ze względu na organizację pracy lub rodzaj pracy wykonywanej przez pracownika. </w:t>
      </w:r>
    </w:p>
    <w:p w14:paraId="540FCFC8" w14:textId="68C84CA1" w:rsidR="00C054D0" w:rsidRPr="0034727A" w:rsidRDefault="00A114B7" w:rsidP="00A114B7">
      <w:pPr>
        <w:ind w:left="284" w:hanging="284"/>
        <w:jc w:val="both"/>
        <w:rPr>
          <w:rFonts w:ascii="Times New Roman" w:hAnsi="Times New Roman"/>
          <w:sz w:val="24"/>
          <w:szCs w:val="24"/>
        </w:rPr>
      </w:pPr>
      <w:r w:rsidRPr="0034727A">
        <w:rPr>
          <w:rFonts w:ascii="Times New Roman" w:hAnsi="Times New Roman"/>
          <w:sz w:val="24"/>
          <w:szCs w:val="24"/>
        </w:rPr>
        <w:t xml:space="preserve">3. </w:t>
      </w:r>
      <w:r w:rsidR="00C054D0" w:rsidRPr="0034727A">
        <w:rPr>
          <w:rFonts w:ascii="Times New Roman" w:hAnsi="Times New Roman"/>
          <w:sz w:val="24"/>
          <w:szCs w:val="24"/>
        </w:rPr>
        <w:t>Pracownikom-rodzicom dziecka niepełnosprawnego lub ze szczególnymi potrzebami edukacyjnymi dodatkowo przyznaje się prawo wykonywania pracy w formie telepracy, na podstawie wniosku wiążącego pracodawcę. Pracodawca będzie mógł odmówić uwzględnienia wniosku, wyłącznie wtedy, gdy nie będzie on możliwy do spełnienia ze względu na organizację pracy lub rodzaj pracy wykonywanej przez pracownika.</w:t>
      </w:r>
    </w:p>
    <w:p w14:paraId="7DA30EEF" w14:textId="74D6DC56" w:rsidR="00C054D0" w:rsidRDefault="00A114B7" w:rsidP="00A114B7">
      <w:pPr>
        <w:spacing w:line="240" w:lineRule="auto"/>
        <w:ind w:left="284" w:hanging="284"/>
        <w:jc w:val="both"/>
        <w:rPr>
          <w:rFonts w:ascii="Times New Roman" w:hAnsi="Times New Roman"/>
          <w:sz w:val="24"/>
          <w:szCs w:val="24"/>
        </w:rPr>
      </w:pPr>
      <w:r w:rsidRPr="0034727A">
        <w:rPr>
          <w:rFonts w:ascii="Times New Roman" w:hAnsi="Times New Roman"/>
          <w:sz w:val="24"/>
          <w:szCs w:val="24"/>
        </w:rPr>
        <w:t xml:space="preserve">4. </w:t>
      </w:r>
      <w:r w:rsidR="00C054D0" w:rsidRPr="0034727A">
        <w:rPr>
          <w:rFonts w:ascii="Times New Roman" w:hAnsi="Times New Roman"/>
          <w:sz w:val="24"/>
          <w:szCs w:val="24"/>
        </w:rPr>
        <w:t>Projekt zmian przepisów Kodeksu pracy zakłada, że z uprawnień  kierowanych do pracowników - rodziców dzieci można będzie korzystać do ukończenia przez dziecko 18 lat, a także po ukończeniu przez nie 18 roku życia. Ta propozycja zakłada więc, że z nowych uprawnień będą mogli także korzystać pracownicy opiekujący się dorosłym dzieckiem mając na względzie, że upośledzenie czy niepełnosprawność mają trwały charakter.</w:t>
      </w:r>
    </w:p>
    <w:p w14:paraId="165CB92E" w14:textId="77777777" w:rsidR="00516996" w:rsidRPr="0034727A" w:rsidRDefault="00516996" w:rsidP="00A114B7">
      <w:pPr>
        <w:spacing w:line="240" w:lineRule="auto"/>
        <w:ind w:left="284" w:hanging="284"/>
        <w:jc w:val="both"/>
        <w:rPr>
          <w:rFonts w:ascii="Times New Roman" w:hAnsi="Times New Roman"/>
          <w:color w:val="000000"/>
          <w:spacing w:val="-2"/>
          <w:sz w:val="24"/>
          <w:szCs w:val="24"/>
        </w:rPr>
      </w:pPr>
    </w:p>
    <w:p w14:paraId="2B09350D" w14:textId="77777777" w:rsidR="00D018E4" w:rsidRDefault="00D018E4" w:rsidP="00D018E4">
      <w:pPr>
        <w:spacing w:after="0" w:line="276" w:lineRule="auto"/>
        <w:jc w:val="both"/>
        <w:rPr>
          <w:rFonts w:ascii="Times New Roman" w:hAnsi="Times New Roman" w:cs="Times New Roman"/>
          <w:bCs/>
          <w:sz w:val="24"/>
          <w:szCs w:val="24"/>
        </w:rPr>
      </w:pPr>
    </w:p>
    <w:p w14:paraId="6E9D3516" w14:textId="77777777" w:rsidR="00516996" w:rsidRPr="00516996" w:rsidRDefault="00516996" w:rsidP="00516996">
      <w:pPr>
        <w:spacing w:after="0" w:line="276" w:lineRule="auto"/>
        <w:ind w:firstLine="284"/>
        <w:jc w:val="both"/>
        <w:rPr>
          <w:rFonts w:ascii="Times New Roman" w:hAnsi="Times New Roman"/>
          <w:sz w:val="24"/>
          <w:szCs w:val="24"/>
        </w:rPr>
      </w:pPr>
      <w:r w:rsidRPr="00516996">
        <w:rPr>
          <w:rFonts w:ascii="Times New Roman" w:hAnsi="Times New Roman"/>
          <w:sz w:val="24"/>
          <w:szCs w:val="24"/>
        </w:rPr>
        <w:t xml:space="preserve">Program będzie poddawany stałej ewaluacji i koniecznym poprawiającym jego sprawnej realizacji. W najbliższym czasie przedstawione zostaną nowe instrumenty dotyczące wsparcia zatrudnienia wspomaganego osób niepełnosprawnych. Koniecznej modyfikacji ulegną niektóre zapisy dotyczące mieszkalnictwa chronionego, opieki </w:t>
      </w:r>
      <w:proofErr w:type="spellStart"/>
      <w:r w:rsidRPr="00516996">
        <w:rPr>
          <w:rFonts w:ascii="Times New Roman" w:hAnsi="Times New Roman"/>
          <w:sz w:val="24"/>
          <w:szCs w:val="24"/>
        </w:rPr>
        <w:t>wytchnieniowej</w:t>
      </w:r>
      <w:proofErr w:type="spellEnd"/>
      <w:r w:rsidRPr="00516996">
        <w:rPr>
          <w:rFonts w:ascii="Times New Roman" w:hAnsi="Times New Roman"/>
          <w:sz w:val="24"/>
          <w:szCs w:val="24"/>
        </w:rPr>
        <w:t>.</w:t>
      </w:r>
    </w:p>
    <w:p w14:paraId="1B450FE3" w14:textId="4DF5EE9A" w:rsidR="00D018E4" w:rsidRPr="00516996" w:rsidRDefault="00516996" w:rsidP="00516996">
      <w:pPr>
        <w:spacing w:after="0"/>
        <w:jc w:val="both"/>
        <w:rPr>
          <w:rFonts w:ascii="Times New Roman" w:hAnsi="Times New Roman"/>
          <w:sz w:val="24"/>
          <w:szCs w:val="24"/>
        </w:rPr>
      </w:pPr>
      <w:r w:rsidRPr="00516996">
        <w:rPr>
          <w:rFonts w:ascii="Times New Roman" w:hAnsi="Times New Roman"/>
          <w:sz w:val="24"/>
          <w:szCs w:val="24"/>
        </w:rPr>
        <w:t xml:space="preserve">Zmiany te są efektem dotychczasowej fazy Konsultacji+ i głosów środowiska osób niepełnosprawnych oraz koniecznego </w:t>
      </w:r>
      <w:proofErr w:type="spellStart"/>
      <w:r w:rsidRPr="00516996">
        <w:rPr>
          <w:rFonts w:ascii="Times New Roman" w:hAnsi="Times New Roman"/>
          <w:sz w:val="24"/>
          <w:szCs w:val="24"/>
        </w:rPr>
        <w:t>uspójnienia</w:t>
      </w:r>
      <w:proofErr w:type="spellEnd"/>
      <w:r w:rsidRPr="00516996">
        <w:rPr>
          <w:rFonts w:ascii="Times New Roman" w:hAnsi="Times New Roman"/>
          <w:sz w:val="24"/>
          <w:szCs w:val="24"/>
        </w:rPr>
        <w:t xml:space="preserve"> zapisów</w:t>
      </w:r>
      <w:r w:rsidR="00DE77BD">
        <w:rPr>
          <w:rFonts w:ascii="Times New Roman" w:hAnsi="Times New Roman"/>
          <w:sz w:val="24"/>
          <w:szCs w:val="24"/>
        </w:rPr>
        <w:t xml:space="preserve"> Programu</w:t>
      </w:r>
      <w:r w:rsidRPr="00516996">
        <w:rPr>
          <w:rFonts w:ascii="Times New Roman" w:hAnsi="Times New Roman"/>
          <w:sz w:val="24"/>
          <w:szCs w:val="24"/>
        </w:rPr>
        <w:t xml:space="preserve"> zgodnego z przepisami prawa.</w:t>
      </w:r>
    </w:p>
    <w:sectPr w:rsidR="00D018E4" w:rsidRPr="00516996" w:rsidSect="00194390">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54D04" w14:textId="77777777" w:rsidR="00BC2191" w:rsidRDefault="00BC2191" w:rsidP="007F72F6">
      <w:pPr>
        <w:spacing w:after="0" w:line="240" w:lineRule="auto"/>
      </w:pPr>
      <w:r>
        <w:separator/>
      </w:r>
    </w:p>
  </w:endnote>
  <w:endnote w:type="continuationSeparator" w:id="0">
    <w:p w14:paraId="4CB0A980" w14:textId="77777777" w:rsidR="00BC2191" w:rsidRDefault="00BC2191" w:rsidP="007F7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9CA3D" w14:textId="77777777" w:rsidR="00BC2191" w:rsidRDefault="00BC2191" w:rsidP="007F72F6">
      <w:pPr>
        <w:spacing w:after="0" w:line="240" w:lineRule="auto"/>
      </w:pPr>
      <w:r>
        <w:separator/>
      </w:r>
    </w:p>
  </w:footnote>
  <w:footnote w:type="continuationSeparator" w:id="0">
    <w:p w14:paraId="5833D0C4" w14:textId="77777777" w:rsidR="00BC2191" w:rsidRDefault="00BC2191" w:rsidP="007F7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FAA"/>
    <w:multiLevelType w:val="hybridMultilevel"/>
    <w:tmpl w:val="DB24735C"/>
    <w:lvl w:ilvl="0" w:tplc="DF02E176">
      <w:start w:val="1"/>
      <w:numFmt w:val="bullet"/>
      <w:lvlText w:val=""/>
      <w:lvlJc w:val="left"/>
      <w:pPr>
        <w:ind w:left="1477" w:hanging="360"/>
      </w:pPr>
      <w:rPr>
        <w:rFonts w:ascii="Symbol" w:hAnsi="Symbol" w:hint="default"/>
      </w:rPr>
    </w:lvl>
    <w:lvl w:ilvl="1" w:tplc="04150003" w:tentative="1">
      <w:start w:val="1"/>
      <w:numFmt w:val="bullet"/>
      <w:lvlText w:val="o"/>
      <w:lvlJc w:val="left"/>
      <w:pPr>
        <w:ind w:left="2197" w:hanging="360"/>
      </w:pPr>
      <w:rPr>
        <w:rFonts w:ascii="Courier New" w:hAnsi="Courier New" w:cs="Courier New" w:hint="default"/>
      </w:rPr>
    </w:lvl>
    <w:lvl w:ilvl="2" w:tplc="04150005" w:tentative="1">
      <w:start w:val="1"/>
      <w:numFmt w:val="bullet"/>
      <w:lvlText w:val=""/>
      <w:lvlJc w:val="left"/>
      <w:pPr>
        <w:ind w:left="2917" w:hanging="360"/>
      </w:pPr>
      <w:rPr>
        <w:rFonts w:ascii="Wingdings" w:hAnsi="Wingdings" w:hint="default"/>
      </w:rPr>
    </w:lvl>
    <w:lvl w:ilvl="3" w:tplc="04150001" w:tentative="1">
      <w:start w:val="1"/>
      <w:numFmt w:val="bullet"/>
      <w:lvlText w:val=""/>
      <w:lvlJc w:val="left"/>
      <w:pPr>
        <w:ind w:left="3637" w:hanging="360"/>
      </w:pPr>
      <w:rPr>
        <w:rFonts w:ascii="Symbol" w:hAnsi="Symbol" w:hint="default"/>
      </w:rPr>
    </w:lvl>
    <w:lvl w:ilvl="4" w:tplc="04150003" w:tentative="1">
      <w:start w:val="1"/>
      <w:numFmt w:val="bullet"/>
      <w:lvlText w:val="o"/>
      <w:lvlJc w:val="left"/>
      <w:pPr>
        <w:ind w:left="4357" w:hanging="360"/>
      </w:pPr>
      <w:rPr>
        <w:rFonts w:ascii="Courier New" w:hAnsi="Courier New" w:cs="Courier New" w:hint="default"/>
      </w:rPr>
    </w:lvl>
    <w:lvl w:ilvl="5" w:tplc="04150005" w:tentative="1">
      <w:start w:val="1"/>
      <w:numFmt w:val="bullet"/>
      <w:lvlText w:val=""/>
      <w:lvlJc w:val="left"/>
      <w:pPr>
        <w:ind w:left="5077" w:hanging="360"/>
      </w:pPr>
      <w:rPr>
        <w:rFonts w:ascii="Wingdings" w:hAnsi="Wingdings" w:hint="default"/>
      </w:rPr>
    </w:lvl>
    <w:lvl w:ilvl="6" w:tplc="04150001" w:tentative="1">
      <w:start w:val="1"/>
      <w:numFmt w:val="bullet"/>
      <w:lvlText w:val=""/>
      <w:lvlJc w:val="left"/>
      <w:pPr>
        <w:ind w:left="5797" w:hanging="360"/>
      </w:pPr>
      <w:rPr>
        <w:rFonts w:ascii="Symbol" w:hAnsi="Symbol" w:hint="default"/>
      </w:rPr>
    </w:lvl>
    <w:lvl w:ilvl="7" w:tplc="04150003" w:tentative="1">
      <w:start w:val="1"/>
      <w:numFmt w:val="bullet"/>
      <w:lvlText w:val="o"/>
      <w:lvlJc w:val="left"/>
      <w:pPr>
        <w:ind w:left="6517" w:hanging="360"/>
      </w:pPr>
      <w:rPr>
        <w:rFonts w:ascii="Courier New" w:hAnsi="Courier New" w:cs="Courier New" w:hint="default"/>
      </w:rPr>
    </w:lvl>
    <w:lvl w:ilvl="8" w:tplc="04150005" w:tentative="1">
      <w:start w:val="1"/>
      <w:numFmt w:val="bullet"/>
      <w:lvlText w:val=""/>
      <w:lvlJc w:val="left"/>
      <w:pPr>
        <w:ind w:left="7237" w:hanging="360"/>
      </w:pPr>
      <w:rPr>
        <w:rFonts w:ascii="Wingdings" w:hAnsi="Wingdings" w:hint="default"/>
      </w:rPr>
    </w:lvl>
  </w:abstractNum>
  <w:abstractNum w:abstractNumId="1" w15:restartNumberingAfterBreak="0">
    <w:nsid w:val="08CE6DEB"/>
    <w:multiLevelType w:val="hybridMultilevel"/>
    <w:tmpl w:val="1FAEBED8"/>
    <w:lvl w:ilvl="0" w:tplc="DF02E176">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 w15:restartNumberingAfterBreak="0">
    <w:nsid w:val="08FE3488"/>
    <w:multiLevelType w:val="hybridMultilevel"/>
    <w:tmpl w:val="15141C0C"/>
    <w:lvl w:ilvl="0" w:tplc="DF02E176">
      <w:start w:val="1"/>
      <w:numFmt w:val="bullet"/>
      <w:lvlText w:val=""/>
      <w:lvlJc w:val="left"/>
      <w:pPr>
        <w:ind w:left="1477" w:hanging="360"/>
      </w:pPr>
      <w:rPr>
        <w:rFonts w:ascii="Symbol" w:hAnsi="Symbol" w:hint="default"/>
      </w:rPr>
    </w:lvl>
    <w:lvl w:ilvl="1" w:tplc="04150003" w:tentative="1">
      <w:start w:val="1"/>
      <w:numFmt w:val="bullet"/>
      <w:lvlText w:val="o"/>
      <w:lvlJc w:val="left"/>
      <w:pPr>
        <w:ind w:left="2197" w:hanging="360"/>
      </w:pPr>
      <w:rPr>
        <w:rFonts w:ascii="Courier New" w:hAnsi="Courier New" w:cs="Courier New" w:hint="default"/>
      </w:rPr>
    </w:lvl>
    <w:lvl w:ilvl="2" w:tplc="04150005" w:tentative="1">
      <w:start w:val="1"/>
      <w:numFmt w:val="bullet"/>
      <w:lvlText w:val=""/>
      <w:lvlJc w:val="left"/>
      <w:pPr>
        <w:ind w:left="2917" w:hanging="360"/>
      </w:pPr>
      <w:rPr>
        <w:rFonts w:ascii="Wingdings" w:hAnsi="Wingdings" w:hint="default"/>
      </w:rPr>
    </w:lvl>
    <w:lvl w:ilvl="3" w:tplc="04150001" w:tentative="1">
      <w:start w:val="1"/>
      <w:numFmt w:val="bullet"/>
      <w:lvlText w:val=""/>
      <w:lvlJc w:val="left"/>
      <w:pPr>
        <w:ind w:left="3637" w:hanging="360"/>
      </w:pPr>
      <w:rPr>
        <w:rFonts w:ascii="Symbol" w:hAnsi="Symbol" w:hint="default"/>
      </w:rPr>
    </w:lvl>
    <w:lvl w:ilvl="4" w:tplc="04150003" w:tentative="1">
      <w:start w:val="1"/>
      <w:numFmt w:val="bullet"/>
      <w:lvlText w:val="o"/>
      <w:lvlJc w:val="left"/>
      <w:pPr>
        <w:ind w:left="4357" w:hanging="360"/>
      </w:pPr>
      <w:rPr>
        <w:rFonts w:ascii="Courier New" w:hAnsi="Courier New" w:cs="Courier New" w:hint="default"/>
      </w:rPr>
    </w:lvl>
    <w:lvl w:ilvl="5" w:tplc="04150005" w:tentative="1">
      <w:start w:val="1"/>
      <w:numFmt w:val="bullet"/>
      <w:lvlText w:val=""/>
      <w:lvlJc w:val="left"/>
      <w:pPr>
        <w:ind w:left="5077" w:hanging="360"/>
      </w:pPr>
      <w:rPr>
        <w:rFonts w:ascii="Wingdings" w:hAnsi="Wingdings" w:hint="default"/>
      </w:rPr>
    </w:lvl>
    <w:lvl w:ilvl="6" w:tplc="04150001" w:tentative="1">
      <w:start w:val="1"/>
      <w:numFmt w:val="bullet"/>
      <w:lvlText w:val=""/>
      <w:lvlJc w:val="left"/>
      <w:pPr>
        <w:ind w:left="5797" w:hanging="360"/>
      </w:pPr>
      <w:rPr>
        <w:rFonts w:ascii="Symbol" w:hAnsi="Symbol" w:hint="default"/>
      </w:rPr>
    </w:lvl>
    <w:lvl w:ilvl="7" w:tplc="04150003" w:tentative="1">
      <w:start w:val="1"/>
      <w:numFmt w:val="bullet"/>
      <w:lvlText w:val="o"/>
      <w:lvlJc w:val="left"/>
      <w:pPr>
        <w:ind w:left="6517" w:hanging="360"/>
      </w:pPr>
      <w:rPr>
        <w:rFonts w:ascii="Courier New" w:hAnsi="Courier New" w:cs="Courier New" w:hint="default"/>
      </w:rPr>
    </w:lvl>
    <w:lvl w:ilvl="8" w:tplc="04150005" w:tentative="1">
      <w:start w:val="1"/>
      <w:numFmt w:val="bullet"/>
      <w:lvlText w:val=""/>
      <w:lvlJc w:val="left"/>
      <w:pPr>
        <w:ind w:left="7237" w:hanging="360"/>
      </w:pPr>
      <w:rPr>
        <w:rFonts w:ascii="Wingdings" w:hAnsi="Wingdings" w:hint="default"/>
      </w:rPr>
    </w:lvl>
  </w:abstractNum>
  <w:abstractNum w:abstractNumId="3" w15:restartNumberingAfterBreak="0">
    <w:nsid w:val="0CC62F47"/>
    <w:multiLevelType w:val="hybridMultilevel"/>
    <w:tmpl w:val="D256D6CE"/>
    <w:lvl w:ilvl="0" w:tplc="DF02E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A31B74"/>
    <w:multiLevelType w:val="hybridMultilevel"/>
    <w:tmpl w:val="EC749D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13E7F68"/>
    <w:multiLevelType w:val="hybridMultilevel"/>
    <w:tmpl w:val="09BE0D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2A4EB9"/>
    <w:multiLevelType w:val="hybridMultilevel"/>
    <w:tmpl w:val="9F16B88C"/>
    <w:lvl w:ilvl="0" w:tplc="29DC33B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7714906"/>
    <w:multiLevelType w:val="hybridMultilevel"/>
    <w:tmpl w:val="844261D6"/>
    <w:lvl w:ilvl="0" w:tplc="DF02E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E971BDD"/>
    <w:multiLevelType w:val="hybridMultilevel"/>
    <w:tmpl w:val="5D4C9A34"/>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9" w15:restartNumberingAfterBreak="0">
    <w:nsid w:val="2F8C5374"/>
    <w:multiLevelType w:val="hybridMultilevel"/>
    <w:tmpl w:val="9558E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3E4447"/>
    <w:multiLevelType w:val="hybridMultilevel"/>
    <w:tmpl w:val="A5AC34D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2650502"/>
    <w:multiLevelType w:val="hybridMultilevel"/>
    <w:tmpl w:val="9F783B82"/>
    <w:lvl w:ilvl="0" w:tplc="DF02E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52F7FA1"/>
    <w:multiLevelType w:val="hybridMultilevel"/>
    <w:tmpl w:val="547ED854"/>
    <w:lvl w:ilvl="0" w:tplc="DF02E176">
      <w:start w:val="1"/>
      <w:numFmt w:val="bullet"/>
      <w:lvlText w:val=""/>
      <w:lvlJc w:val="left"/>
      <w:pPr>
        <w:ind w:left="1477" w:hanging="360"/>
      </w:pPr>
      <w:rPr>
        <w:rFonts w:ascii="Symbol" w:hAnsi="Symbol" w:hint="default"/>
      </w:rPr>
    </w:lvl>
    <w:lvl w:ilvl="1" w:tplc="04150003" w:tentative="1">
      <w:start w:val="1"/>
      <w:numFmt w:val="bullet"/>
      <w:lvlText w:val="o"/>
      <w:lvlJc w:val="left"/>
      <w:pPr>
        <w:ind w:left="2197" w:hanging="360"/>
      </w:pPr>
      <w:rPr>
        <w:rFonts w:ascii="Courier New" w:hAnsi="Courier New" w:cs="Courier New" w:hint="default"/>
      </w:rPr>
    </w:lvl>
    <w:lvl w:ilvl="2" w:tplc="04150005" w:tentative="1">
      <w:start w:val="1"/>
      <w:numFmt w:val="bullet"/>
      <w:lvlText w:val=""/>
      <w:lvlJc w:val="left"/>
      <w:pPr>
        <w:ind w:left="2917" w:hanging="360"/>
      </w:pPr>
      <w:rPr>
        <w:rFonts w:ascii="Wingdings" w:hAnsi="Wingdings" w:hint="default"/>
      </w:rPr>
    </w:lvl>
    <w:lvl w:ilvl="3" w:tplc="04150001" w:tentative="1">
      <w:start w:val="1"/>
      <w:numFmt w:val="bullet"/>
      <w:lvlText w:val=""/>
      <w:lvlJc w:val="left"/>
      <w:pPr>
        <w:ind w:left="3637" w:hanging="360"/>
      </w:pPr>
      <w:rPr>
        <w:rFonts w:ascii="Symbol" w:hAnsi="Symbol" w:hint="default"/>
      </w:rPr>
    </w:lvl>
    <w:lvl w:ilvl="4" w:tplc="04150003" w:tentative="1">
      <w:start w:val="1"/>
      <w:numFmt w:val="bullet"/>
      <w:lvlText w:val="o"/>
      <w:lvlJc w:val="left"/>
      <w:pPr>
        <w:ind w:left="4357" w:hanging="360"/>
      </w:pPr>
      <w:rPr>
        <w:rFonts w:ascii="Courier New" w:hAnsi="Courier New" w:cs="Courier New" w:hint="default"/>
      </w:rPr>
    </w:lvl>
    <w:lvl w:ilvl="5" w:tplc="04150005" w:tentative="1">
      <w:start w:val="1"/>
      <w:numFmt w:val="bullet"/>
      <w:lvlText w:val=""/>
      <w:lvlJc w:val="left"/>
      <w:pPr>
        <w:ind w:left="5077" w:hanging="360"/>
      </w:pPr>
      <w:rPr>
        <w:rFonts w:ascii="Wingdings" w:hAnsi="Wingdings" w:hint="default"/>
      </w:rPr>
    </w:lvl>
    <w:lvl w:ilvl="6" w:tplc="04150001" w:tentative="1">
      <w:start w:val="1"/>
      <w:numFmt w:val="bullet"/>
      <w:lvlText w:val=""/>
      <w:lvlJc w:val="left"/>
      <w:pPr>
        <w:ind w:left="5797" w:hanging="360"/>
      </w:pPr>
      <w:rPr>
        <w:rFonts w:ascii="Symbol" w:hAnsi="Symbol" w:hint="default"/>
      </w:rPr>
    </w:lvl>
    <w:lvl w:ilvl="7" w:tplc="04150003" w:tentative="1">
      <w:start w:val="1"/>
      <w:numFmt w:val="bullet"/>
      <w:lvlText w:val="o"/>
      <w:lvlJc w:val="left"/>
      <w:pPr>
        <w:ind w:left="6517" w:hanging="360"/>
      </w:pPr>
      <w:rPr>
        <w:rFonts w:ascii="Courier New" w:hAnsi="Courier New" w:cs="Courier New" w:hint="default"/>
      </w:rPr>
    </w:lvl>
    <w:lvl w:ilvl="8" w:tplc="04150005" w:tentative="1">
      <w:start w:val="1"/>
      <w:numFmt w:val="bullet"/>
      <w:lvlText w:val=""/>
      <w:lvlJc w:val="left"/>
      <w:pPr>
        <w:ind w:left="7237" w:hanging="360"/>
      </w:pPr>
      <w:rPr>
        <w:rFonts w:ascii="Wingdings" w:hAnsi="Wingdings" w:hint="default"/>
      </w:rPr>
    </w:lvl>
  </w:abstractNum>
  <w:abstractNum w:abstractNumId="13" w15:restartNumberingAfterBreak="0">
    <w:nsid w:val="44083755"/>
    <w:multiLevelType w:val="hybridMultilevel"/>
    <w:tmpl w:val="FE6C003A"/>
    <w:lvl w:ilvl="0" w:tplc="01CEBCAA">
      <w:start w:val="1"/>
      <w:numFmt w:val="decimal"/>
      <w:lvlText w:val="%1."/>
      <w:lvlJc w:val="left"/>
      <w:pPr>
        <w:ind w:left="360" w:hanging="360"/>
      </w:pPr>
      <w:rPr>
        <w:rFonts w:ascii="Times New Roman" w:eastAsiaTheme="minorHAns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F1D5DFC"/>
    <w:multiLevelType w:val="hybridMultilevel"/>
    <w:tmpl w:val="89B0B8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15D2DFE"/>
    <w:multiLevelType w:val="hybridMultilevel"/>
    <w:tmpl w:val="6744FADE"/>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6" w15:restartNumberingAfterBreak="0">
    <w:nsid w:val="5FD96570"/>
    <w:multiLevelType w:val="hybridMultilevel"/>
    <w:tmpl w:val="B058A834"/>
    <w:lvl w:ilvl="0" w:tplc="DF02E176">
      <w:start w:val="1"/>
      <w:numFmt w:val="bullet"/>
      <w:lvlText w:val=""/>
      <w:lvlJc w:val="left"/>
      <w:pPr>
        <w:ind w:left="1477" w:hanging="360"/>
      </w:pPr>
      <w:rPr>
        <w:rFonts w:ascii="Symbol" w:hAnsi="Symbol" w:hint="default"/>
      </w:rPr>
    </w:lvl>
    <w:lvl w:ilvl="1" w:tplc="04150003" w:tentative="1">
      <w:start w:val="1"/>
      <w:numFmt w:val="bullet"/>
      <w:lvlText w:val="o"/>
      <w:lvlJc w:val="left"/>
      <w:pPr>
        <w:ind w:left="2197" w:hanging="360"/>
      </w:pPr>
      <w:rPr>
        <w:rFonts w:ascii="Courier New" w:hAnsi="Courier New" w:cs="Courier New" w:hint="default"/>
      </w:rPr>
    </w:lvl>
    <w:lvl w:ilvl="2" w:tplc="04150005" w:tentative="1">
      <w:start w:val="1"/>
      <w:numFmt w:val="bullet"/>
      <w:lvlText w:val=""/>
      <w:lvlJc w:val="left"/>
      <w:pPr>
        <w:ind w:left="2917" w:hanging="360"/>
      </w:pPr>
      <w:rPr>
        <w:rFonts w:ascii="Wingdings" w:hAnsi="Wingdings" w:hint="default"/>
      </w:rPr>
    </w:lvl>
    <w:lvl w:ilvl="3" w:tplc="04150001" w:tentative="1">
      <w:start w:val="1"/>
      <w:numFmt w:val="bullet"/>
      <w:lvlText w:val=""/>
      <w:lvlJc w:val="left"/>
      <w:pPr>
        <w:ind w:left="3637" w:hanging="360"/>
      </w:pPr>
      <w:rPr>
        <w:rFonts w:ascii="Symbol" w:hAnsi="Symbol" w:hint="default"/>
      </w:rPr>
    </w:lvl>
    <w:lvl w:ilvl="4" w:tplc="04150003" w:tentative="1">
      <w:start w:val="1"/>
      <w:numFmt w:val="bullet"/>
      <w:lvlText w:val="o"/>
      <w:lvlJc w:val="left"/>
      <w:pPr>
        <w:ind w:left="4357" w:hanging="360"/>
      </w:pPr>
      <w:rPr>
        <w:rFonts w:ascii="Courier New" w:hAnsi="Courier New" w:cs="Courier New" w:hint="default"/>
      </w:rPr>
    </w:lvl>
    <w:lvl w:ilvl="5" w:tplc="04150005" w:tentative="1">
      <w:start w:val="1"/>
      <w:numFmt w:val="bullet"/>
      <w:lvlText w:val=""/>
      <w:lvlJc w:val="left"/>
      <w:pPr>
        <w:ind w:left="5077" w:hanging="360"/>
      </w:pPr>
      <w:rPr>
        <w:rFonts w:ascii="Wingdings" w:hAnsi="Wingdings" w:hint="default"/>
      </w:rPr>
    </w:lvl>
    <w:lvl w:ilvl="6" w:tplc="04150001" w:tentative="1">
      <w:start w:val="1"/>
      <w:numFmt w:val="bullet"/>
      <w:lvlText w:val=""/>
      <w:lvlJc w:val="left"/>
      <w:pPr>
        <w:ind w:left="5797" w:hanging="360"/>
      </w:pPr>
      <w:rPr>
        <w:rFonts w:ascii="Symbol" w:hAnsi="Symbol" w:hint="default"/>
      </w:rPr>
    </w:lvl>
    <w:lvl w:ilvl="7" w:tplc="04150003" w:tentative="1">
      <w:start w:val="1"/>
      <w:numFmt w:val="bullet"/>
      <w:lvlText w:val="o"/>
      <w:lvlJc w:val="left"/>
      <w:pPr>
        <w:ind w:left="6517" w:hanging="360"/>
      </w:pPr>
      <w:rPr>
        <w:rFonts w:ascii="Courier New" w:hAnsi="Courier New" w:cs="Courier New" w:hint="default"/>
      </w:rPr>
    </w:lvl>
    <w:lvl w:ilvl="8" w:tplc="04150005" w:tentative="1">
      <w:start w:val="1"/>
      <w:numFmt w:val="bullet"/>
      <w:lvlText w:val=""/>
      <w:lvlJc w:val="left"/>
      <w:pPr>
        <w:ind w:left="7237" w:hanging="360"/>
      </w:pPr>
      <w:rPr>
        <w:rFonts w:ascii="Wingdings" w:hAnsi="Wingdings" w:hint="default"/>
      </w:rPr>
    </w:lvl>
  </w:abstractNum>
  <w:abstractNum w:abstractNumId="17" w15:restartNumberingAfterBreak="0">
    <w:nsid w:val="628721C6"/>
    <w:multiLevelType w:val="hybridMultilevel"/>
    <w:tmpl w:val="BCD8641E"/>
    <w:lvl w:ilvl="0" w:tplc="6DA6DDFC">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320683F"/>
    <w:multiLevelType w:val="hybridMultilevel"/>
    <w:tmpl w:val="19A431F0"/>
    <w:lvl w:ilvl="0" w:tplc="31DC2F3E">
      <w:start w:val="1"/>
      <w:numFmt w:val="upperRoman"/>
      <w:lvlText w:val="%1."/>
      <w:lvlJc w:val="right"/>
      <w:pPr>
        <w:ind w:left="757" w:hanging="360"/>
      </w:pPr>
      <w:rPr>
        <w:b/>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num w:numId="1">
    <w:abstractNumId w:val="13"/>
  </w:num>
  <w:num w:numId="2">
    <w:abstractNumId w:val="8"/>
  </w:num>
  <w:num w:numId="3">
    <w:abstractNumId w:val="0"/>
  </w:num>
  <w:num w:numId="4">
    <w:abstractNumId w:val="12"/>
  </w:num>
  <w:num w:numId="5">
    <w:abstractNumId w:val="1"/>
  </w:num>
  <w:num w:numId="6">
    <w:abstractNumId w:val="16"/>
  </w:num>
  <w:num w:numId="7">
    <w:abstractNumId w:val="2"/>
  </w:num>
  <w:num w:numId="8">
    <w:abstractNumId w:val="18"/>
  </w:num>
  <w:num w:numId="9">
    <w:abstractNumId w:val="15"/>
  </w:num>
  <w:num w:numId="10">
    <w:abstractNumId w:val="3"/>
  </w:num>
  <w:num w:numId="11">
    <w:abstractNumId w:val="11"/>
  </w:num>
  <w:num w:numId="12">
    <w:abstractNumId w:val="7"/>
  </w:num>
  <w:num w:numId="13">
    <w:abstractNumId w:val="14"/>
  </w:num>
  <w:num w:numId="14">
    <w:abstractNumId w:val="10"/>
  </w:num>
  <w:num w:numId="15">
    <w:abstractNumId w:val="17"/>
  </w:num>
  <w:num w:numId="16">
    <w:abstractNumId w:val="6"/>
  </w:num>
  <w:num w:numId="17">
    <w:abstractNumId w:val="5"/>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2F6"/>
    <w:rsid w:val="00087BDD"/>
    <w:rsid w:val="0013417E"/>
    <w:rsid w:val="001452F1"/>
    <w:rsid w:val="00156FC3"/>
    <w:rsid w:val="001F2159"/>
    <w:rsid w:val="00222FCC"/>
    <w:rsid w:val="00272D75"/>
    <w:rsid w:val="002E609F"/>
    <w:rsid w:val="003064EA"/>
    <w:rsid w:val="0031020B"/>
    <w:rsid w:val="003108E9"/>
    <w:rsid w:val="0034727A"/>
    <w:rsid w:val="00372FBD"/>
    <w:rsid w:val="003B5EEF"/>
    <w:rsid w:val="00433955"/>
    <w:rsid w:val="00516996"/>
    <w:rsid w:val="005622BB"/>
    <w:rsid w:val="005A09DD"/>
    <w:rsid w:val="00601B79"/>
    <w:rsid w:val="00601EFF"/>
    <w:rsid w:val="0061620B"/>
    <w:rsid w:val="00636C26"/>
    <w:rsid w:val="006942D7"/>
    <w:rsid w:val="006B1D9D"/>
    <w:rsid w:val="006C2B63"/>
    <w:rsid w:val="006E7AAF"/>
    <w:rsid w:val="0076168E"/>
    <w:rsid w:val="007C2D4E"/>
    <w:rsid w:val="007C5E7C"/>
    <w:rsid w:val="007E3BF9"/>
    <w:rsid w:val="007F5ADE"/>
    <w:rsid w:val="007F72F6"/>
    <w:rsid w:val="008D2D23"/>
    <w:rsid w:val="00982BF9"/>
    <w:rsid w:val="00987F1B"/>
    <w:rsid w:val="009A7DB2"/>
    <w:rsid w:val="009B0C22"/>
    <w:rsid w:val="009C07FB"/>
    <w:rsid w:val="009D6CF4"/>
    <w:rsid w:val="00A01F59"/>
    <w:rsid w:val="00A114B7"/>
    <w:rsid w:val="00A157FC"/>
    <w:rsid w:val="00A32B0D"/>
    <w:rsid w:val="00A64538"/>
    <w:rsid w:val="00A739D6"/>
    <w:rsid w:val="00A73D0B"/>
    <w:rsid w:val="00A9795A"/>
    <w:rsid w:val="00AC07E1"/>
    <w:rsid w:val="00BC2191"/>
    <w:rsid w:val="00C02C10"/>
    <w:rsid w:val="00C054D0"/>
    <w:rsid w:val="00C2316B"/>
    <w:rsid w:val="00CB1497"/>
    <w:rsid w:val="00D018E4"/>
    <w:rsid w:val="00D33E68"/>
    <w:rsid w:val="00D435C8"/>
    <w:rsid w:val="00D86772"/>
    <w:rsid w:val="00DA7748"/>
    <w:rsid w:val="00DD4063"/>
    <w:rsid w:val="00DE77BD"/>
    <w:rsid w:val="00E606D9"/>
    <w:rsid w:val="00E67655"/>
    <w:rsid w:val="00EC3314"/>
    <w:rsid w:val="00F14A4A"/>
    <w:rsid w:val="00F2180E"/>
    <w:rsid w:val="00F45B0E"/>
    <w:rsid w:val="00FE71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6154A"/>
  <w15:docId w15:val="{F7B0DAA3-1DE1-40EE-9E4A-E8B2BE97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72F6"/>
  </w:style>
  <w:style w:type="paragraph" w:styleId="Nagwek3">
    <w:name w:val="heading 3"/>
    <w:basedOn w:val="Normalny"/>
    <w:next w:val="Normalny"/>
    <w:link w:val="Nagwek3Znak"/>
    <w:uiPriority w:val="9"/>
    <w:unhideWhenUsed/>
    <w:qFormat/>
    <w:rsid w:val="00C231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6">
    <w:name w:val="heading 6"/>
    <w:basedOn w:val="Normalny"/>
    <w:next w:val="Tekstpodstawowy"/>
    <w:link w:val="Nagwek6Znak"/>
    <w:qFormat/>
    <w:rsid w:val="003B5EEF"/>
    <w:pPr>
      <w:keepNext/>
      <w:keepLines/>
      <w:spacing w:after="0" w:line="220" w:lineRule="atLeast"/>
      <w:ind w:left="1080"/>
      <w:jc w:val="both"/>
      <w:outlineLvl w:val="5"/>
    </w:pPr>
    <w:rPr>
      <w:rFonts w:ascii="Arial Black" w:eastAsia="Times New Roman" w:hAnsi="Arial Black" w:cs="Times New Roman"/>
      <w:spacing w:val="-5"/>
      <w:kern w:val="20"/>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F72F6"/>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F72F6"/>
    <w:pPr>
      <w:ind w:left="720"/>
      <w:contextualSpacing/>
    </w:pPr>
  </w:style>
  <w:style w:type="paragraph" w:styleId="Tekstprzypisudolnego">
    <w:name w:val="footnote text"/>
    <w:basedOn w:val="Normalny"/>
    <w:link w:val="TekstprzypisudolnegoZnak"/>
    <w:uiPriority w:val="99"/>
    <w:semiHidden/>
    <w:unhideWhenUsed/>
    <w:rsid w:val="007F72F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72F6"/>
    <w:rPr>
      <w:sz w:val="20"/>
      <w:szCs w:val="20"/>
    </w:rPr>
  </w:style>
  <w:style w:type="character" w:styleId="Odwoanieprzypisudolnego">
    <w:name w:val="footnote reference"/>
    <w:basedOn w:val="Domylnaczcionkaakapitu"/>
    <w:uiPriority w:val="99"/>
    <w:semiHidden/>
    <w:unhideWhenUsed/>
    <w:rsid w:val="007F72F6"/>
    <w:rPr>
      <w:vertAlign w:val="superscript"/>
    </w:rPr>
  </w:style>
  <w:style w:type="character" w:customStyle="1" w:styleId="Nagwek6Znak">
    <w:name w:val="Nagłówek 6 Znak"/>
    <w:basedOn w:val="Domylnaczcionkaakapitu"/>
    <w:link w:val="Nagwek6"/>
    <w:rsid w:val="003B5EEF"/>
    <w:rPr>
      <w:rFonts w:ascii="Arial Black" w:eastAsia="Times New Roman" w:hAnsi="Arial Black" w:cs="Times New Roman"/>
      <w:spacing w:val="-5"/>
      <w:kern w:val="20"/>
      <w:sz w:val="18"/>
      <w:szCs w:val="20"/>
    </w:rPr>
  </w:style>
  <w:style w:type="paragraph" w:styleId="Tekstpodstawowy">
    <w:name w:val="Body Text"/>
    <w:basedOn w:val="Normalny"/>
    <w:link w:val="TekstpodstawowyZnak"/>
    <w:uiPriority w:val="99"/>
    <w:semiHidden/>
    <w:unhideWhenUsed/>
    <w:rsid w:val="003B5EEF"/>
    <w:pPr>
      <w:spacing w:after="120"/>
    </w:pPr>
  </w:style>
  <w:style w:type="character" w:customStyle="1" w:styleId="TekstpodstawowyZnak">
    <w:name w:val="Tekst podstawowy Znak"/>
    <w:basedOn w:val="Domylnaczcionkaakapitu"/>
    <w:link w:val="Tekstpodstawowy"/>
    <w:uiPriority w:val="99"/>
    <w:semiHidden/>
    <w:rsid w:val="003B5EEF"/>
  </w:style>
  <w:style w:type="character" w:styleId="Odwoaniedokomentarza">
    <w:name w:val="annotation reference"/>
    <w:basedOn w:val="Domylnaczcionkaakapitu"/>
    <w:uiPriority w:val="99"/>
    <w:semiHidden/>
    <w:unhideWhenUsed/>
    <w:rsid w:val="006B1D9D"/>
    <w:rPr>
      <w:sz w:val="16"/>
      <w:szCs w:val="16"/>
    </w:rPr>
  </w:style>
  <w:style w:type="paragraph" w:styleId="Tekstkomentarza">
    <w:name w:val="annotation text"/>
    <w:basedOn w:val="Normalny"/>
    <w:link w:val="TekstkomentarzaZnak"/>
    <w:uiPriority w:val="99"/>
    <w:semiHidden/>
    <w:unhideWhenUsed/>
    <w:rsid w:val="006B1D9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B1D9D"/>
    <w:rPr>
      <w:sz w:val="20"/>
      <w:szCs w:val="20"/>
    </w:rPr>
  </w:style>
  <w:style w:type="paragraph" w:styleId="Tematkomentarza">
    <w:name w:val="annotation subject"/>
    <w:basedOn w:val="Tekstkomentarza"/>
    <w:next w:val="Tekstkomentarza"/>
    <w:link w:val="TematkomentarzaZnak"/>
    <w:uiPriority w:val="99"/>
    <w:semiHidden/>
    <w:unhideWhenUsed/>
    <w:rsid w:val="006B1D9D"/>
    <w:rPr>
      <w:b/>
      <w:bCs/>
    </w:rPr>
  </w:style>
  <w:style w:type="character" w:customStyle="1" w:styleId="TematkomentarzaZnak">
    <w:name w:val="Temat komentarza Znak"/>
    <w:basedOn w:val="TekstkomentarzaZnak"/>
    <w:link w:val="Tematkomentarza"/>
    <w:uiPriority w:val="99"/>
    <w:semiHidden/>
    <w:rsid w:val="006B1D9D"/>
    <w:rPr>
      <w:b/>
      <w:bCs/>
      <w:sz w:val="20"/>
      <w:szCs w:val="20"/>
    </w:rPr>
  </w:style>
  <w:style w:type="paragraph" w:styleId="Tekstdymka">
    <w:name w:val="Balloon Text"/>
    <w:basedOn w:val="Normalny"/>
    <w:link w:val="TekstdymkaZnak"/>
    <w:uiPriority w:val="99"/>
    <w:semiHidden/>
    <w:unhideWhenUsed/>
    <w:rsid w:val="006B1D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1D9D"/>
    <w:rPr>
      <w:rFonts w:ascii="Tahoma" w:hAnsi="Tahoma" w:cs="Tahoma"/>
      <w:sz w:val="16"/>
      <w:szCs w:val="16"/>
    </w:rPr>
  </w:style>
  <w:style w:type="character" w:customStyle="1" w:styleId="Nagwek3Znak">
    <w:name w:val="Nagłówek 3 Znak"/>
    <w:basedOn w:val="Domylnaczcionkaakapitu"/>
    <w:link w:val="Nagwek3"/>
    <w:uiPriority w:val="9"/>
    <w:rsid w:val="00C2316B"/>
    <w:rPr>
      <w:rFonts w:asciiTheme="majorHAnsi" w:eastAsiaTheme="majorEastAsia" w:hAnsiTheme="majorHAnsi" w:cstheme="majorBidi"/>
      <w:color w:val="1F4D78" w:themeColor="accent1" w:themeShade="7F"/>
      <w:sz w:val="24"/>
      <w:szCs w:val="24"/>
    </w:rPr>
  </w:style>
  <w:style w:type="character" w:styleId="Hipercze">
    <w:name w:val="Hyperlink"/>
    <w:uiPriority w:val="99"/>
    <w:semiHidden/>
    <w:unhideWhenUsed/>
    <w:rsid w:val="00D018E4"/>
    <w:rPr>
      <w:color w:val="0000FF"/>
      <w:u w:val="single"/>
    </w:rPr>
  </w:style>
  <w:style w:type="paragraph" w:styleId="NormalnyWeb">
    <w:name w:val="Normal (Web)"/>
    <w:basedOn w:val="Normalny"/>
    <w:uiPriority w:val="99"/>
    <w:unhideWhenUsed/>
    <w:rsid w:val="0013417E"/>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13417E"/>
    <w:pPr>
      <w:spacing w:after="0" w:line="240" w:lineRule="auto"/>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C2D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2D4E"/>
  </w:style>
  <w:style w:type="paragraph" w:styleId="Stopka">
    <w:name w:val="footer"/>
    <w:basedOn w:val="Normalny"/>
    <w:link w:val="StopkaZnak"/>
    <w:uiPriority w:val="99"/>
    <w:unhideWhenUsed/>
    <w:rsid w:val="007C2D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2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436650">
      <w:bodyDiv w:val="1"/>
      <w:marLeft w:val="0"/>
      <w:marRight w:val="0"/>
      <w:marTop w:val="0"/>
      <w:marBottom w:val="0"/>
      <w:divBdr>
        <w:top w:val="none" w:sz="0" w:space="0" w:color="auto"/>
        <w:left w:val="none" w:sz="0" w:space="0" w:color="auto"/>
        <w:bottom w:val="none" w:sz="0" w:space="0" w:color="auto"/>
        <w:right w:val="none" w:sz="0" w:space="0" w:color="auto"/>
      </w:divBdr>
    </w:div>
    <w:div w:id="277219620">
      <w:bodyDiv w:val="1"/>
      <w:marLeft w:val="0"/>
      <w:marRight w:val="0"/>
      <w:marTop w:val="0"/>
      <w:marBottom w:val="0"/>
      <w:divBdr>
        <w:top w:val="none" w:sz="0" w:space="0" w:color="auto"/>
        <w:left w:val="none" w:sz="0" w:space="0" w:color="auto"/>
        <w:bottom w:val="none" w:sz="0" w:space="0" w:color="auto"/>
        <w:right w:val="none" w:sz="0" w:space="0" w:color="auto"/>
      </w:divBdr>
    </w:div>
    <w:div w:id="538013970">
      <w:bodyDiv w:val="1"/>
      <w:marLeft w:val="0"/>
      <w:marRight w:val="0"/>
      <w:marTop w:val="0"/>
      <w:marBottom w:val="0"/>
      <w:divBdr>
        <w:top w:val="none" w:sz="0" w:space="0" w:color="auto"/>
        <w:left w:val="none" w:sz="0" w:space="0" w:color="auto"/>
        <w:bottom w:val="none" w:sz="0" w:space="0" w:color="auto"/>
        <w:right w:val="none" w:sz="0" w:space="0" w:color="auto"/>
      </w:divBdr>
    </w:div>
    <w:div w:id="560872007">
      <w:bodyDiv w:val="1"/>
      <w:marLeft w:val="0"/>
      <w:marRight w:val="0"/>
      <w:marTop w:val="0"/>
      <w:marBottom w:val="0"/>
      <w:divBdr>
        <w:top w:val="none" w:sz="0" w:space="0" w:color="auto"/>
        <w:left w:val="none" w:sz="0" w:space="0" w:color="auto"/>
        <w:bottom w:val="none" w:sz="0" w:space="0" w:color="auto"/>
        <w:right w:val="none" w:sz="0" w:space="0" w:color="auto"/>
      </w:divBdr>
    </w:div>
    <w:div w:id="651569345">
      <w:bodyDiv w:val="1"/>
      <w:marLeft w:val="0"/>
      <w:marRight w:val="0"/>
      <w:marTop w:val="0"/>
      <w:marBottom w:val="0"/>
      <w:divBdr>
        <w:top w:val="none" w:sz="0" w:space="0" w:color="auto"/>
        <w:left w:val="none" w:sz="0" w:space="0" w:color="auto"/>
        <w:bottom w:val="none" w:sz="0" w:space="0" w:color="auto"/>
        <w:right w:val="none" w:sz="0" w:space="0" w:color="auto"/>
      </w:divBdr>
    </w:div>
    <w:div w:id="1342514338">
      <w:bodyDiv w:val="1"/>
      <w:marLeft w:val="0"/>
      <w:marRight w:val="0"/>
      <w:marTop w:val="0"/>
      <w:marBottom w:val="0"/>
      <w:divBdr>
        <w:top w:val="none" w:sz="0" w:space="0" w:color="auto"/>
        <w:left w:val="none" w:sz="0" w:space="0" w:color="auto"/>
        <w:bottom w:val="none" w:sz="0" w:space="0" w:color="auto"/>
        <w:right w:val="none" w:sz="0" w:space="0" w:color="auto"/>
      </w:divBdr>
    </w:div>
    <w:div w:id="1838768148">
      <w:bodyDiv w:val="1"/>
      <w:marLeft w:val="0"/>
      <w:marRight w:val="0"/>
      <w:marTop w:val="0"/>
      <w:marBottom w:val="0"/>
      <w:divBdr>
        <w:top w:val="none" w:sz="0" w:space="0" w:color="auto"/>
        <w:left w:val="none" w:sz="0" w:space="0" w:color="auto"/>
        <w:bottom w:val="none" w:sz="0" w:space="0" w:color="auto"/>
        <w:right w:val="none" w:sz="0" w:space="0" w:color="auto"/>
      </w:divBdr>
    </w:div>
    <w:div w:id="184963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1719</Words>
  <Characters>10314</Characters>
  <Application>Microsoft Office Word</Application>
  <DocSecurity>0</DocSecurity>
  <Lines>85</Lines>
  <Paragraphs>24</Paragraphs>
  <ScaleCrop>false</ScaleCrop>
  <HeadingPairs>
    <vt:vector size="2" baseType="variant">
      <vt:variant>
        <vt:lpstr>Tytuł</vt:lpstr>
      </vt:variant>
      <vt:variant>
        <vt:i4>1</vt:i4>
      </vt:variant>
    </vt:vector>
  </HeadingPairs>
  <TitlesOfParts>
    <vt:vector size="1" baseType="lpstr">
      <vt:lpstr/>
    </vt:vector>
  </TitlesOfParts>
  <Company>MRPiPS</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Radzikowska</dc:creator>
  <cp:lastModifiedBy>Bogdan Pachnik</cp:lastModifiedBy>
  <cp:revision>5</cp:revision>
  <cp:lastPrinted>2017-09-22T06:53:00Z</cp:lastPrinted>
  <dcterms:created xsi:type="dcterms:W3CDTF">2017-09-19T07:58:00Z</dcterms:created>
  <dcterms:modified xsi:type="dcterms:W3CDTF">2017-09-26T11:18:00Z</dcterms:modified>
</cp:coreProperties>
</file>